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3CE" w:rsidRP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781D7E"/>
          <w:sz w:val="32"/>
          <w:szCs w:val="20"/>
        </w:rPr>
      </w:pPr>
      <w:r w:rsidRPr="001923CE">
        <w:rPr>
          <w:rFonts w:ascii="Arial" w:hAnsi="Arial" w:cs="Arial"/>
          <w:b/>
          <w:color w:val="781D7E"/>
          <w:sz w:val="32"/>
          <w:szCs w:val="20"/>
        </w:rPr>
        <w:t>DEPARTMENT OF ECONOMICS &amp; ECONOMIC HISTORY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781D7E"/>
          <w:sz w:val="32"/>
          <w:szCs w:val="20"/>
        </w:rPr>
      </w:pPr>
      <w:r w:rsidRPr="001923CE">
        <w:rPr>
          <w:rFonts w:ascii="Arial" w:hAnsi="Arial" w:cs="Arial"/>
          <w:b/>
          <w:color w:val="781D7E"/>
          <w:sz w:val="32"/>
          <w:szCs w:val="20"/>
        </w:rPr>
        <w:t>2012 RESEARCH REPORT</w:t>
      </w:r>
    </w:p>
    <w:p w:rsidR="001923CE" w:rsidRP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781D7E"/>
          <w:sz w:val="32"/>
          <w:szCs w:val="20"/>
        </w:rPr>
      </w:pPr>
      <w:bookmarkStart w:id="0" w:name="_GoBack"/>
      <w:bookmarkEnd w:id="0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8"/>
          <w:szCs w:val="28"/>
        </w:rPr>
      </w:pPr>
      <w:r>
        <w:rPr>
          <w:rFonts w:ascii="Arial" w:hAnsi="Arial" w:cs="Arial"/>
          <w:color w:val="F04035"/>
          <w:sz w:val="28"/>
          <w:szCs w:val="28"/>
        </w:rPr>
        <w:t>The Department of Economics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8"/>
          <w:szCs w:val="28"/>
        </w:rPr>
      </w:pPr>
      <w:proofErr w:type="gramStart"/>
      <w:r>
        <w:rPr>
          <w:rFonts w:ascii="Arial" w:hAnsi="Arial" w:cs="Arial"/>
          <w:color w:val="F04035"/>
          <w:sz w:val="28"/>
          <w:szCs w:val="28"/>
        </w:rPr>
        <w:t>sustained</w:t>
      </w:r>
      <w:proofErr w:type="gramEnd"/>
      <w:r>
        <w:rPr>
          <w:rFonts w:ascii="Arial" w:hAnsi="Arial" w:cs="Arial"/>
          <w:color w:val="F04035"/>
          <w:sz w:val="28"/>
          <w:szCs w:val="28"/>
        </w:rPr>
        <w:t xml:space="preserve"> its growth trajectory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8"/>
          <w:szCs w:val="28"/>
        </w:rPr>
      </w:pPr>
      <w:proofErr w:type="gramStart"/>
      <w:r>
        <w:rPr>
          <w:rFonts w:ascii="Arial" w:hAnsi="Arial" w:cs="Arial"/>
          <w:color w:val="F04035"/>
          <w:sz w:val="28"/>
          <w:szCs w:val="28"/>
        </w:rPr>
        <w:t>in</w:t>
      </w:r>
      <w:proofErr w:type="gramEnd"/>
      <w:r>
        <w:rPr>
          <w:rFonts w:ascii="Arial" w:hAnsi="Arial" w:cs="Arial"/>
          <w:color w:val="F04035"/>
          <w:sz w:val="28"/>
          <w:szCs w:val="28"/>
        </w:rPr>
        <w:t xml:space="preserve"> research outputs, particularly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8"/>
          <w:szCs w:val="28"/>
        </w:rPr>
      </w:pPr>
      <w:proofErr w:type="gramStart"/>
      <w:r>
        <w:rPr>
          <w:rFonts w:ascii="Arial" w:hAnsi="Arial" w:cs="Arial"/>
          <w:color w:val="F04035"/>
          <w:sz w:val="28"/>
          <w:szCs w:val="28"/>
        </w:rPr>
        <w:t>in</w:t>
      </w:r>
      <w:proofErr w:type="gramEnd"/>
      <w:r>
        <w:rPr>
          <w:rFonts w:ascii="Arial" w:hAnsi="Arial" w:cs="Arial"/>
          <w:color w:val="F04035"/>
          <w:sz w:val="28"/>
          <w:szCs w:val="28"/>
        </w:rPr>
        <w:t xml:space="preserve"> peer-reviewed, </w:t>
      </w:r>
      <w:proofErr w:type="spellStart"/>
      <w:r>
        <w:rPr>
          <w:rFonts w:ascii="Arial" w:hAnsi="Arial" w:cs="Arial"/>
          <w:color w:val="F04035"/>
          <w:sz w:val="28"/>
          <w:szCs w:val="28"/>
        </w:rPr>
        <w:t>subsidyearning</w:t>
      </w:r>
      <w:proofErr w:type="spell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8"/>
          <w:szCs w:val="28"/>
        </w:rPr>
      </w:pPr>
      <w:proofErr w:type="gramStart"/>
      <w:r>
        <w:rPr>
          <w:rFonts w:ascii="Arial" w:hAnsi="Arial" w:cs="Arial"/>
          <w:color w:val="F04035"/>
          <w:sz w:val="28"/>
          <w:szCs w:val="28"/>
        </w:rPr>
        <w:t>publications</w:t>
      </w:r>
      <w:proofErr w:type="gramEnd"/>
      <w:r>
        <w:rPr>
          <w:rFonts w:ascii="Arial" w:hAnsi="Arial" w:cs="Arial"/>
          <w:color w:val="F04035"/>
          <w:sz w:val="28"/>
          <w:szCs w:val="28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781D7E"/>
          <w:sz w:val="18"/>
          <w:szCs w:val="18"/>
        </w:rPr>
      </w:pPr>
      <w:r>
        <w:rPr>
          <w:rFonts w:ascii="Arial" w:hAnsi="Arial" w:cs="Arial"/>
          <w:color w:val="781D7E"/>
          <w:sz w:val="18"/>
          <w:szCs w:val="18"/>
        </w:rPr>
        <w:t>Rhodes Research Report 2012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04035"/>
          <w:sz w:val="28"/>
          <w:szCs w:val="28"/>
        </w:rPr>
      </w:pPr>
      <w:r>
        <w:rPr>
          <w:rFonts w:ascii="Arial" w:hAnsi="Arial" w:cs="Arial"/>
          <w:b/>
          <w:bCs/>
          <w:color w:val="F04035"/>
          <w:sz w:val="28"/>
          <w:szCs w:val="28"/>
        </w:rPr>
        <w:t>Postgraduates/Graduations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Postgraduate numbers and the graduation rate have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remained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steady in 2012. The Masters in Financial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Markets Degree has continued to record a healthy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and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growing recruitment. Strong growth has, however,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also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been recorded in Environmental and Cultural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Economics, as well as various topics in Masters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PhD by full thesis.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04035"/>
          <w:sz w:val="28"/>
          <w:szCs w:val="28"/>
        </w:rPr>
      </w:pPr>
      <w:r>
        <w:rPr>
          <w:rFonts w:ascii="Arial" w:hAnsi="Arial" w:cs="Arial"/>
          <w:b/>
          <w:bCs/>
          <w:color w:val="F04035"/>
          <w:sz w:val="28"/>
          <w:szCs w:val="28"/>
        </w:rPr>
        <w:t>Distinguished Visitors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From October to December, the Department hosted</w:t>
      </w:r>
    </w:p>
    <w:p w:rsidR="007532C8" w:rsidRDefault="001923CE" w:rsidP="001923CE">
      <w:pPr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Professor Alan Collins of the University of Portsmouth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as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the 2012 Hobart Houghton Research Fellow. While 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was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here, Professor Collins initiated new research projects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with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a number of staff. In particular, he worked on a study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of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the South African firm industry with </w:t>
      </w:r>
      <w:r>
        <w:rPr>
          <w:rFonts w:ascii="Arial" w:hAnsi="Arial" w:cs="Arial"/>
          <w:b/>
          <w:bCs/>
          <w:color w:val="231F20"/>
          <w:sz w:val="19"/>
          <w:szCs w:val="19"/>
        </w:rPr>
        <w:t>Professor Jen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b/>
          <w:bCs/>
          <w:color w:val="231F20"/>
          <w:sz w:val="19"/>
          <w:szCs w:val="19"/>
        </w:rPr>
        <w:t>Snowball</w:t>
      </w:r>
      <w:r>
        <w:rPr>
          <w:rFonts w:ascii="Arial" w:hAnsi="Arial" w:cs="Arial"/>
          <w:color w:val="231F20"/>
          <w:sz w:val="19"/>
          <w:szCs w:val="19"/>
        </w:rPr>
        <w:t>, which included a field trip to Cape Town to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interview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industry stakeholders. A report on the work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has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been submitted to the Department of Trade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Industry (who supplied some of the data) and a journal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article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is underway. Professor Collins also worked with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b/>
          <w:bCs/>
          <w:color w:val="231F20"/>
          <w:sz w:val="19"/>
          <w:szCs w:val="19"/>
        </w:rPr>
        <w:t xml:space="preserve">Professors Gavin Fraser </w:t>
      </w:r>
      <w:r>
        <w:rPr>
          <w:rFonts w:ascii="Arial" w:hAnsi="Arial" w:cs="Arial"/>
          <w:color w:val="231F20"/>
          <w:sz w:val="19"/>
          <w:szCs w:val="19"/>
        </w:rPr>
        <w:t>and Jen Snowball on an article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on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the Economics of rhino horn poaching. The article is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under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review at </w:t>
      </w:r>
      <w:r>
        <w:rPr>
          <w:rFonts w:ascii="Arial" w:hAnsi="Arial" w:cs="Arial"/>
          <w:i/>
          <w:iCs/>
          <w:color w:val="231F20"/>
          <w:sz w:val="19"/>
          <w:szCs w:val="19"/>
        </w:rPr>
        <w:t xml:space="preserve">Ecological Economics </w:t>
      </w:r>
      <w:r>
        <w:rPr>
          <w:rFonts w:ascii="Arial" w:hAnsi="Arial" w:cs="Arial"/>
          <w:color w:val="231F20"/>
          <w:sz w:val="19"/>
          <w:szCs w:val="19"/>
        </w:rPr>
        <w:t>and a letter based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on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the work has recently been published by </w:t>
      </w:r>
      <w:r>
        <w:rPr>
          <w:rFonts w:ascii="Arial" w:hAnsi="Arial" w:cs="Arial"/>
          <w:i/>
          <w:iCs/>
          <w:color w:val="231F20"/>
          <w:sz w:val="19"/>
          <w:szCs w:val="19"/>
        </w:rPr>
        <w:t>Science</w:t>
      </w:r>
      <w:r>
        <w:rPr>
          <w:rFonts w:ascii="Arial" w:hAnsi="Arial" w:cs="Arial"/>
          <w:color w:val="231F20"/>
          <w:sz w:val="19"/>
          <w:szCs w:val="19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04035"/>
          <w:sz w:val="28"/>
          <w:szCs w:val="28"/>
        </w:rPr>
      </w:pPr>
      <w:r>
        <w:rPr>
          <w:rFonts w:ascii="Arial" w:hAnsi="Arial" w:cs="Arial"/>
          <w:b/>
          <w:bCs/>
          <w:color w:val="F04035"/>
          <w:sz w:val="28"/>
          <w:szCs w:val="28"/>
        </w:rPr>
        <w:t>Significant Events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 xml:space="preserve">The </w:t>
      </w:r>
      <w:r>
        <w:rPr>
          <w:rFonts w:ascii="Arial" w:hAnsi="Arial" w:cs="Arial"/>
          <w:i/>
          <w:iCs/>
          <w:color w:val="231F20"/>
          <w:sz w:val="19"/>
          <w:szCs w:val="19"/>
        </w:rPr>
        <w:t>African Review of Economics and Finance</w:t>
      </w:r>
      <w:r>
        <w:rPr>
          <w:rFonts w:ascii="Arial" w:hAnsi="Arial" w:cs="Arial"/>
          <w:color w:val="231F20"/>
          <w:sz w:val="19"/>
          <w:szCs w:val="19"/>
        </w:rPr>
        <w:t>, which is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published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by the Department of Economics under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editorship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of </w:t>
      </w:r>
      <w:r>
        <w:rPr>
          <w:rFonts w:ascii="Arial" w:hAnsi="Arial" w:cs="Arial"/>
          <w:b/>
          <w:bCs/>
          <w:color w:val="231F20"/>
          <w:sz w:val="19"/>
          <w:szCs w:val="19"/>
        </w:rPr>
        <w:t>Professor Paul Alagidede</w:t>
      </w:r>
      <w:r>
        <w:rPr>
          <w:rFonts w:ascii="Arial" w:hAnsi="Arial" w:cs="Arial"/>
          <w:color w:val="231F20"/>
          <w:sz w:val="19"/>
          <w:szCs w:val="19"/>
        </w:rPr>
        <w:t>, was successful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in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obtaining accredited journal status. This is particularly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significant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given that Professor Alagidede started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journal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only three years before applying for accreditation.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A further milestone was the establishment of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Environmental and Resource Economics Focus Area by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Professors Gavin Fraser and Jen Snowball, in support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which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the university approved a substantial Focus Area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Grant. The considerable number of research papers in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this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focus area, has given the initiative a strong boost.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The Masters in Financial Markets remains a vibrant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spellStart"/>
      <w:proofErr w:type="gramStart"/>
      <w:r>
        <w:rPr>
          <w:rFonts w:ascii="Arial" w:hAnsi="Arial" w:cs="Arial"/>
          <w:color w:val="231F20"/>
          <w:sz w:val="19"/>
          <w:szCs w:val="19"/>
        </w:rPr>
        <w:t>programme</w:t>
      </w:r>
      <w:proofErr w:type="spellEnd"/>
      <w:proofErr w:type="gramEnd"/>
      <w:r>
        <w:rPr>
          <w:rFonts w:ascii="Arial" w:hAnsi="Arial" w:cs="Arial"/>
          <w:color w:val="231F20"/>
          <w:sz w:val="19"/>
          <w:szCs w:val="19"/>
        </w:rPr>
        <w:t>, not only in terms of a steady and growing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annual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intake of new students, but also providing an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umbrella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for research publications. A considerable number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of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the department’s publications this year fall in this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category</w:t>
      </w:r>
      <w:proofErr w:type="gramEnd"/>
      <w:r>
        <w:rPr>
          <w:rFonts w:ascii="Arial" w:hAnsi="Arial" w:cs="Arial"/>
          <w:color w:val="231F20"/>
          <w:sz w:val="19"/>
          <w:szCs w:val="19"/>
        </w:rPr>
        <w:t>. Financial industry interest and support of this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color w:val="231F20"/>
          <w:sz w:val="19"/>
          <w:szCs w:val="19"/>
        </w:rPr>
        <w:t>degree</w:t>
      </w:r>
      <w:proofErr w:type="gramEnd"/>
      <w:r>
        <w:rPr>
          <w:rFonts w:ascii="Arial" w:hAnsi="Arial" w:cs="Arial"/>
          <w:color w:val="231F20"/>
          <w:sz w:val="19"/>
          <w:szCs w:val="19"/>
        </w:rPr>
        <w:t xml:space="preserve"> continues through the Cape Town based </w:t>
      </w:r>
      <w:proofErr w:type="spellStart"/>
      <w:r>
        <w:rPr>
          <w:rFonts w:ascii="Arial" w:hAnsi="Arial" w:cs="Arial"/>
          <w:color w:val="231F20"/>
          <w:sz w:val="19"/>
          <w:szCs w:val="19"/>
        </w:rPr>
        <w:t>Foord</w:t>
      </w:r>
      <w:proofErr w:type="spell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 xml:space="preserve">Asset Management’s sponsorship of the </w:t>
      </w:r>
      <w:proofErr w:type="spellStart"/>
      <w:r>
        <w:rPr>
          <w:rFonts w:ascii="Arial" w:hAnsi="Arial" w:cs="Arial"/>
          <w:i/>
          <w:iCs/>
          <w:color w:val="231F20"/>
          <w:sz w:val="19"/>
          <w:szCs w:val="19"/>
        </w:rPr>
        <w:t>Foord</w:t>
      </w:r>
      <w:proofErr w:type="spellEnd"/>
      <w:r>
        <w:rPr>
          <w:rFonts w:ascii="Arial" w:hAnsi="Arial" w:cs="Arial"/>
          <w:i/>
          <w:iCs/>
          <w:color w:val="231F20"/>
          <w:sz w:val="19"/>
          <w:szCs w:val="19"/>
        </w:rPr>
        <w:t xml:space="preserve"> Chair in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proofErr w:type="gramStart"/>
      <w:r>
        <w:rPr>
          <w:rFonts w:ascii="Arial" w:hAnsi="Arial" w:cs="Arial"/>
          <w:i/>
          <w:iCs/>
          <w:color w:val="231F20"/>
          <w:sz w:val="19"/>
          <w:szCs w:val="19"/>
        </w:rPr>
        <w:t>Investments</w:t>
      </w:r>
      <w:r>
        <w:rPr>
          <w:rFonts w:ascii="Arial" w:hAnsi="Arial" w:cs="Arial"/>
          <w:color w:val="231F20"/>
          <w:sz w:val="19"/>
          <w:szCs w:val="19"/>
        </w:rPr>
        <w:t xml:space="preserve">, which is held by </w:t>
      </w:r>
      <w:r>
        <w:rPr>
          <w:rFonts w:ascii="Arial" w:hAnsi="Arial" w:cs="Arial"/>
          <w:b/>
          <w:bCs/>
          <w:color w:val="231F20"/>
          <w:sz w:val="19"/>
          <w:szCs w:val="19"/>
        </w:rPr>
        <w:t>Professor Pierre Faure</w:t>
      </w:r>
      <w:r>
        <w:rPr>
          <w:rFonts w:ascii="Arial" w:hAnsi="Arial" w:cs="Arial"/>
          <w:color w:val="231F20"/>
          <w:sz w:val="19"/>
          <w:szCs w:val="19"/>
        </w:rPr>
        <w:t>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9"/>
          <w:szCs w:val="19"/>
        </w:rPr>
      </w:pP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9"/>
          <w:szCs w:val="19"/>
        </w:rPr>
      </w:pPr>
      <w:r>
        <w:rPr>
          <w:rFonts w:ascii="Arial" w:hAnsi="Arial" w:cs="Arial"/>
          <w:b/>
          <w:bCs/>
          <w:color w:val="231F20"/>
          <w:sz w:val="19"/>
          <w:szCs w:val="19"/>
        </w:rPr>
        <w:t>Professor Hugo Nel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9"/>
          <w:szCs w:val="19"/>
        </w:rPr>
      </w:pPr>
      <w:r>
        <w:rPr>
          <w:rFonts w:ascii="Arial" w:hAnsi="Arial" w:cs="Arial"/>
          <w:color w:val="231F20"/>
          <w:sz w:val="19"/>
          <w:szCs w:val="19"/>
        </w:rPr>
        <w:t>Head of Department</w:t>
      </w:r>
    </w:p>
    <w:p w:rsidR="001923CE" w:rsidRDefault="001923CE" w:rsidP="001923CE"/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lastRenderedPageBreak/>
        <w:t>Books/Chapters/Monographs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Alagidede,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Alagidede, P. </w:t>
      </w:r>
      <w:r>
        <w:rPr>
          <w:rFonts w:ascii="Arial" w:hAnsi="Arial" w:cs="Arial"/>
          <w:color w:val="231F20"/>
          <w:sz w:val="18"/>
          <w:szCs w:val="18"/>
        </w:rPr>
        <w:t xml:space="preserve">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Economy and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Construction Sector in West Africa.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In: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Laryea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S.,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Agyepong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, S.,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Leiringer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, R. 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Huges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W.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Construction in West Africa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Ghana: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EPP Book Services Ltd. p.1-33.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ISBN: 9780956606037.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Antrobus, G.G.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Reynolds, K. 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Antrobus, G.G. </w:t>
      </w:r>
      <w:r>
        <w:rPr>
          <w:rFonts w:ascii="Arial" w:hAnsi="Arial" w:cs="Arial"/>
          <w:color w:val="231F20"/>
          <w:sz w:val="18"/>
          <w:szCs w:val="18"/>
        </w:rPr>
        <w:t>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Identifying Economic Growth Drivers in Small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Towns in South Africa.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In: Donaldson, R.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Marais, L.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</w:rPr>
        <w:t>Small Town Geographies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in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Africa: Experiences form South Africa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Elsewhere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New York: Nova Science Publishers,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Inc. p.35-43.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ISBN: 9781621000013.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Faure, A.P.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 xml:space="preserve">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Foreign Exchange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Market.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In: van Wyk, K., Botha, Z.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spellStart"/>
      <w:r>
        <w:rPr>
          <w:rFonts w:ascii="Arial" w:hAnsi="Arial" w:cs="Arial"/>
          <w:color w:val="231F20"/>
          <w:sz w:val="18"/>
          <w:szCs w:val="18"/>
        </w:rPr>
        <w:t>Goodspeed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I.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</w:rPr>
        <w:t>Understanding South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African Financial Markets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4th Ed. Pretoria: Van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color w:val="231F20"/>
          <w:sz w:val="16"/>
          <w:szCs w:val="16"/>
        </w:rPr>
        <w:t>Schaik</w:t>
      </w:r>
      <w:proofErr w:type="spellEnd"/>
      <w:r>
        <w:rPr>
          <w:rFonts w:ascii="Arial" w:hAnsi="Arial" w:cs="Arial"/>
          <w:color w:val="231F20"/>
          <w:sz w:val="16"/>
          <w:szCs w:val="16"/>
        </w:rPr>
        <w:t xml:space="preserve"> Publishers.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p.417-449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ISBN: 9780627029813.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Fundamentals of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Financial System.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In: van Wyk, K., Botha, Z.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Goodspeed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, I. (eds.). </w:t>
      </w:r>
      <w:r>
        <w:rPr>
          <w:rFonts w:ascii="Arial" w:hAnsi="Arial" w:cs="Arial"/>
          <w:i/>
          <w:iCs/>
          <w:color w:val="231F20"/>
          <w:sz w:val="18"/>
          <w:szCs w:val="18"/>
        </w:rPr>
        <w:t>Understanding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South African Financial Markets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4th Ed.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Pretoria: Van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Schaik</w:t>
      </w:r>
      <w:proofErr w:type="spellEnd"/>
      <w:r>
        <w:rPr>
          <w:rFonts w:ascii="Arial" w:hAnsi="Arial" w:cs="Arial"/>
          <w:color w:val="231F20"/>
          <w:sz w:val="16"/>
          <w:szCs w:val="16"/>
        </w:rPr>
        <w:t xml:space="preserve"> Publishers.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p.1-35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ISBN: 9780627029813.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Distinguished Visitors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>A Collins.</w:t>
      </w:r>
      <w:proofErr w:type="gram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8"/>
          <w:szCs w:val="18"/>
        </w:rPr>
        <w:t>University of Portsmouth,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Portsmouth, UK.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Research Collaboration.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September 2012.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Other Publications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Faure, A.P.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Notes on money creation.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 xml:space="preserve">In: </w:t>
      </w:r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Monetary Economics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eJournal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color w:val="231F20"/>
          <w:sz w:val="16"/>
          <w:szCs w:val="16"/>
        </w:rPr>
        <w:t>USA: SSRN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color w:val="231F20"/>
          <w:sz w:val="16"/>
          <w:szCs w:val="16"/>
        </w:rPr>
        <w:t>eLibrary</w:t>
      </w:r>
      <w:proofErr w:type="spellEnd"/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Depicting the bid-offer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spread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In: </w:t>
      </w:r>
      <w:r>
        <w:rPr>
          <w:rFonts w:ascii="Arial" w:hAnsi="Arial" w:cs="Arial"/>
          <w:i/>
          <w:iCs/>
          <w:color w:val="231F20"/>
          <w:sz w:val="18"/>
          <w:szCs w:val="18"/>
        </w:rPr>
        <w:t>Capital Markets: Markets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Microstructure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eJournal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 xml:space="preserve">USA: SSRN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eLibrary</w:t>
      </w:r>
      <w:proofErr w:type="spell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Money creation: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sources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In: </w:t>
      </w:r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Monetary Economics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eJournal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USA: SSRN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eLibrary</w:t>
      </w:r>
      <w:proofErr w:type="spell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Money creation: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misconceptions</w:t>
      </w:r>
      <w:proofErr w:type="gramEnd"/>
      <w:r>
        <w:rPr>
          <w:rFonts w:ascii="Arial" w:hAnsi="Arial" w:cs="Arial"/>
          <w:color w:val="231F20"/>
          <w:sz w:val="18"/>
          <w:szCs w:val="18"/>
        </w:rPr>
        <w:t>: it begins with a new deposit.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 xml:space="preserve">In: </w:t>
      </w:r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Monetary Economics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eJournal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color w:val="231F20"/>
          <w:sz w:val="16"/>
          <w:szCs w:val="16"/>
        </w:rPr>
        <w:t>USA: SSRN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color w:val="231F20"/>
          <w:sz w:val="16"/>
          <w:szCs w:val="16"/>
        </w:rPr>
        <w:t>eLibrary</w:t>
      </w:r>
      <w:proofErr w:type="spellEnd"/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Money creation: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misconceptions</w:t>
      </w:r>
      <w:proofErr w:type="gramEnd"/>
      <w:r>
        <w:rPr>
          <w:rFonts w:ascii="Arial" w:hAnsi="Arial" w:cs="Arial"/>
          <w:color w:val="231F20"/>
          <w:sz w:val="18"/>
          <w:szCs w:val="18"/>
        </w:rPr>
        <w:t>: a small bank cannot create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money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In: </w:t>
      </w:r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Monetary Economics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eJournal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USA: SSRN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eLibrary</w:t>
      </w:r>
      <w:proofErr w:type="spell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Money creation: reflections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an ex-central banker on exogenous /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endogenous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money. In: </w:t>
      </w:r>
      <w:r>
        <w:rPr>
          <w:rFonts w:ascii="Arial" w:hAnsi="Arial" w:cs="Arial"/>
          <w:i/>
          <w:iCs/>
          <w:color w:val="231F20"/>
          <w:sz w:val="18"/>
          <w:szCs w:val="18"/>
        </w:rPr>
        <w:t>Monetary Economics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eJournal</w:t>
      </w:r>
      <w:proofErr w:type="spellEnd"/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color w:val="231F20"/>
          <w:sz w:val="16"/>
          <w:szCs w:val="16"/>
        </w:rPr>
        <w:t xml:space="preserve">USA: SSRN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eLibrary</w:t>
      </w:r>
      <w:proofErr w:type="spell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Notes on the composition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interest rates. In: </w:t>
      </w:r>
      <w:r>
        <w:rPr>
          <w:rFonts w:ascii="Arial" w:hAnsi="Arial" w:cs="Arial"/>
          <w:i/>
          <w:iCs/>
          <w:color w:val="231F20"/>
          <w:sz w:val="18"/>
          <w:szCs w:val="18"/>
        </w:rPr>
        <w:t>Monetary Economics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eJournal</w:t>
      </w:r>
      <w:proofErr w:type="spellEnd"/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color w:val="231F20"/>
          <w:sz w:val="16"/>
          <w:szCs w:val="16"/>
        </w:rPr>
        <w:t xml:space="preserve">USA: SSRN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eLibrary</w:t>
      </w:r>
      <w:proofErr w:type="spell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Keeton, G.R.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Infrastructure meant to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reduce</w:t>
      </w:r>
      <w:proofErr w:type="gramEnd"/>
      <w:r>
        <w:rPr>
          <w:rFonts w:ascii="Arial" w:hAnsi="Arial" w:cs="Arial"/>
          <w:color w:val="231F20"/>
          <w:sz w:val="18"/>
          <w:szCs w:val="18"/>
        </w:rPr>
        <w:t>, not raise, costs.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History (and social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policy</w:t>
      </w:r>
      <w:proofErr w:type="gramEnd"/>
      <w:r>
        <w:rPr>
          <w:rFonts w:ascii="Arial" w:hAnsi="Arial" w:cs="Arial"/>
          <w:color w:val="231F20"/>
          <w:sz w:val="18"/>
          <w:szCs w:val="18"/>
        </w:rPr>
        <w:t>) lessons from Buffett.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Day.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Time to take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performance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monitoring seriously. In: Bruce,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SA’s policy response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lastRenderedPageBreak/>
        <w:t>to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global crisis not sufficient.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No room for slippage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fiscal obstacle course.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Resist calls for lower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rates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and bigger fiscal deficits.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 xml:space="preserve">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principles that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underpin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growth strategy.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 xml:space="preserve">(2012)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Marikana’s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shadow will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engulf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whole economy.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Deficit demands SA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boosts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exports and savings.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Rhetoric and ideology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obscure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obvious solution.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No simple solution to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SA’s inequality problem.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Mining remains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important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to Africa’s growth.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 xml:space="preserve">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Without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 vision we’re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the mercy of the world.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War on poverty will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require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some sacrifices.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Populist slogans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sacrifice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economy for politics.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ANC’s mining report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makes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 foolish assumption.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Problem with economic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pie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is it may get smaller.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Test youth wage subsidy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adapt it if needed.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 xml:space="preserve">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In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developing states,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honesty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is the best policy.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New World Bank chief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committed to the poor.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Payment for not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producing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is no recipe for success. In: Bruce,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Alternatives to mine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grabs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may be as damaging. In: Bruce,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8"/>
          <w:szCs w:val="18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.).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Keeton, G.R. </w:t>
      </w:r>
      <w:r>
        <w:rPr>
          <w:rFonts w:ascii="Arial" w:hAnsi="Arial" w:cs="Arial"/>
          <w:color w:val="231F20"/>
          <w:sz w:val="18"/>
          <w:szCs w:val="18"/>
        </w:rPr>
        <w:t>(2012) Current account deficit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not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always a bad thing. In: Bruce, P. (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</w:rPr>
        <w:t>.).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Business Day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Johannesburg: BDFM.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F04035"/>
          <w:sz w:val="18"/>
          <w:szCs w:val="18"/>
        </w:rPr>
        <w:t>Martens, B., Fraser, G. and Snowball, J.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>Martens, B.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Fraser, G.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>Snowball, J.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(2012) Livelihoods and climate change in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Hamburg: issues for food security. In: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Ribbink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A.J. 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Ribbink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A.C (</w:t>
      </w:r>
      <w:proofErr w:type="spellStart"/>
      <w:proofErr w:type="gramStart"/>
      <w:r>
        <w:rPr>
          <w:rFonts w:ascii="Arial" w:hAnsi="Arial" w:cs="Arial"/>
          <w:color w:val="231F20"/>
          <w:sz w:val="18"/>
          <w:szCs w:val="18"/>
        </w:rPr>
        <w:t>eds</w:t>
      </w:r>
      <w:proofErr w:type="spellEnd"/>
      <w:proofErr w:type="gramEnd"/>
      <w:r>
        <w:rPr>
          <w:rFonts w:ascii="Arial" w:hAnsi="Arial" w:cs="Arial"/>
          <w:color w:val="231F20"/>
          <w:sz w:val="18"/>
          <w:szCs w:val="18"/>
        </w:rPr>
        <w:t>) Hamburg: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Keiskamma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Estuary, food security and climate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change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color w:val="231F20"/>
          <w:sz w:val="16"/>
          <w:szCs w:val="16"/>
        </w:rPr>
        <w:t>Sustainable Seas Trust, Grahamstown.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p.67-77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Peer Reviewed Non-Subsidy-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Earning Journal Research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lastRenderedPageBreak/>
        <w:t>Publications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Alagidede,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Alagidede, P.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Akposa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A. 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Sovereign Wealth Funds and Oil Discovery,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Lessons for Ghana: an emerging oil exporter.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AfricaGrowth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Agenda</w:t>
      </w:r>
      <w:r>
        <w:rPr>
          <w:rFonts w:ascii="Arial" w:hAnsi="Arial" w:cs="Arial"/>
          <w:color w:val="231F20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9 (4).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p.7-10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spellStart"/>
      <w:r>
        <w:rPr>
          <w:rFonts w:ascii="Arial" w:hAnsi="Arial" w:cs="Arial"/>
          <w:color w:val="231F20"/>
          <w:sz w:val="18"/>
          <w:szCs w:val="18"/>
        </w:rPr>
        <w:t>Adu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, G. 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Alagidede, P. </w:t>
      </w:r>
      <w:r>
        <w:rPr>
          <w:rFonts w:ascii="Arial" w:hAnsi="Arial" w:cs="Arial"/>
          <w:color w:val="231F20"/>
          <w:sz w:val="18"/>
          <w:szCs w:val="18"/>
        </w:rPr>
        <w:t>(2012) Modern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macroeconomics</w:t>
      </w:r>
      <w:proofErr w:type="gramEnd"/>
      <w:r>
        <w:rPr>
          <w:rFonts w:ascii="Arial" w:hAnsi="Arial" w:cs="Arial"/>
          <w:color w:val="231F20"/>
          <w:sz w:val="18"/>
          <w:szCs w:val="18"/>
        </w:rPr>
        <w:t>: a review of the post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2008/2009 crisis debate.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African Review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 and Finance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 (1).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p.73-88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Faure, A.P.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Faure, A.P. </w:t>
      </w:r>
      <w:r>
        <w:rPr>
          <w:rFonts w:ascii="Arial" w:hAnsi="Arial" w:cs="Arial"/>
          <w:color w:val="231F20"/>
          <w:sz w:val="18"/>
          <w:szCs w:val="18"/>
        </w:rPr>
        <w:t>(2012) Redefining the money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market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i/>
          <w:iCs/>
          <w:color w:val="231F20"/>
          <w:sz w:val="18"/>
          <w:szCs w:val="18"/>
        </w:rPr>
        <w:t>African Review of Economics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Finance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 (1).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p.10-25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Smith, D.A. and Fryer, D.C.A.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Smith, D.A.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Fryer, D.C.A. </w:t>
      </w:r>
      <w:r>
        <w:rPr>
          <w:rFonts w:ascii="Arial" w:hAnsi="Arial" w:cs="Arial"/>
          <w:color w:val="231F20"/>
          <w:sz w:val="18"/>
          <w:szCs w:val="18"/>
        </w:rPr>
        <w:t>(2012)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new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frontier in risk assessment: estimation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corporate credit rating quality in emerging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markets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i/>
          <w:iCs/>
          <w:color w:val="231F20"/>
          <w:sz w:val="18"/>
          <w:szCs w:val="18"/>
        </w:rPr>
        <w:t>African Review of Economics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Finance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 (1).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p.89-109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Van Heerden, G.L. and Alagidede,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Van Heerden, G.L.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Alagidede, P. </w:t>
      </w:r>
      <w:r>
        <w:rPr>
          <w:rFonts w:ascii="Arial" w:hAnsi="Arial" w:cs="Arial"/>
          <w:color w:val="231F20"/>
          <w:sz w:val="18"/>
          <w:szCs w:val="18"/>
        </w:rPr>
        <w:t>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Short run underpricing of Initial Public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Offerings (IPOs) in the Johannesburg Stock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Exchange.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Review of Development Finance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2 (3).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p.130-138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Peer Reviewed Subsidy-Earning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Journal Research Publications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Alagidede, P.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Alagidede, P.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Panagiotidis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T. 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Stock Returns and Inflation: Evidence from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color w:val="231F20"/>
          <w:sz w:val="18"/>
          <w:szCs w:val="18"/>
        </w:rPr>
        <w:t>Quantile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Regressions.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 Letters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117 (1).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p.283-286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>Alagidede, P.</w:t>
      </w:r>
      <w:r>
        <w:rPr>
          <w:rFonts w:ascii="Arial" w:hAnsi="Arial" w:cs="Arial"/>
          <w:color w:val="231F20"/>
          <w:sz w:val="18"/>
          <w:szCs w:val="18"/>
        </w:rPr>
        <w:t>, Coleman, R.A. and Cuestas,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J.C. (2012) Inflationary shocks and common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economic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trends: Implications for West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African monetary union membership.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Journal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Policy Modeling</w:t>
      </w:r>
      <w:r>
        <w:rPr>
          <w:rFonts w:ascii="Arial" w:hAnsi="Arial" w:cs="Arial"/>
          <w:color w:val="231F20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34 (1).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p.460-475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Alagidede, P. </w:t>
      </w:r>
      <w:r>
        <w:rPr>
          <w:rFonts w:ascii="Arial" w:hAnsi="Arial" w:cs="Arial"/>
          <w:color w:val="231F20"/>
          <w:sz w:val="18"/>
          <w:szCs w:val="18"/>
        </w:rPr>
        <w:t>(2012) Trends and Cycles in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Net Barter Terms of Trade for Sub-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Saharan Africa’s Primary Commodity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Exporters.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Journal of Developing Areas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46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(2). p.213-229.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Antrobus, G.G.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Mbatha, N.C. 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Antrobus, G.G. </w:t>
      </w:r>
      <w:r>
        <w:rPr>
          <w:rFonts w:ascii="Arial" w:hAnsi="Arial" w:cs="Arial"/>
          <w:color w:val="231F20"/>
          <w:sz w:val="18"/>
          <w:szCs w:val="18"/>
        </w:rPr>
        <w:t>(2012) A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Cooperative Benefits Framework in South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Africa’s Land Redistribution Process: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 xml:space="preserve">Case of Sugarcane Farmland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Tranfers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Agrekon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51 (4).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p.81-104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Botha, F.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Botha, F.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Booysen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, F. 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Gold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One’s Ring is Not Far More Precious than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Gold of One’s Heart: Reported Life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Satisfaction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Among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Married and Cohabitating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South African Adults.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Journal of Happiness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Studies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2012 (2012).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p.1-24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Botha, F. </w:t>
      </w:r>
      <w:r>
        <w:rPr>
          <w:rFonts w:ascii="Arial" w:hAnsi="Arial" w:cs="Arial"/>
          <w:color w:val="231F20"/>
          <w:sz w:val="18"/>
          <w:szCs w:val="18"/>
        </w:rPr>
        <w:t xml:space="preserve">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economics of suicide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South Africa. </w:t>
      </w:r>
      <w:r>
        <w:rPr>
          <w:rFonts w:ascii="Arial" w:hAnsi="Arial" w:cs="Arial"/>
          <w:i/>
          <w:iCs/>
          <w:color w:val="231F20"/>
          <w:sz w:val="18"/>
          <w:szCs w:val="18"/>
        </w:rPr>
        <w:t>South African Journal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80 (4).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p.526-552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F04035"/>
          <w:sz w:val="18"/>
          <w:szCs w:val="18"/>
        </w:rPr>
        <w:t>Brock, K., Fraser, G.C.G. and Botha, F.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>Brock, K.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Fraser, G.C.G.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>Botha, F.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(2012) A production function for cricket: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South African perspective.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Studies in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 and Econometrics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36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p.37-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51.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Cattaneo, N.S.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Cattaneo, N.S.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Ezeoha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A.E. (2012) FDI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Flows to Sub-Saharan Africa: The Impact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lastRenderedPageBreak/>
        <w:t>Finance, Institutions, and Natural Resource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Endowment.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Comparative Economic Studies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54 (2012).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p.597-632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Dlamini, T.S. and Fraser, G.C.G.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>Dlamini, T.S.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Fraser, G.C.G.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>Grove,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B. </w:t>
      </w:r>
      <w:r>
        <w:rPr>
          <w:rFonts w:ascii="Arial" w:hAnsi="Arial" w:cs="Arial"/>
          <w:color w:val="231F20"/>
          <w:sz w:val="18"/>
          <w:szCs w:val="18"/>
        </w:rPr>
        <w:t>(2012) Economics of meat production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from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springbuck in the Eastern Cape Karoo.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Agrekon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51 (1).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p.1-20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Dobson, B.J. and Snowball, J.D.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Dobson, B.J.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Snowball, J.D. </w:t>
      </w:r>
      <w:r>
        <w:rPr>
          <w:rFonts w:ascii="Arial" w:hAnsi="Arial" w:cs="Arial"/>
          <w:color w:val="231F20"/>
          <w:sz w:val="18"/>
          <w:szCs w:val="18"/>
        </w:rPr>
        <w:t>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The economics of greening the Grahamstown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National Arts Festival in South Africa.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Acta</w:t>
      </w:r>
      <w:proofErr w:type="spell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Academica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44 (4).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p.1-30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i/>
          <w:iCs/>
          <w:color w:val="F04035"/>
          <w:sz w:val="18"/>
          <w:szCs w:val="18"/>
        </w:rPr>
        <w:t>Ezeoha</w:t>
      </w:r>
      <w:proofErr w:type="spellEnd"/>
      <w:r>
        <w:rPr>
          <w:rFonts w:ascii="Arial" w:hAnsi="Arial" w:cs="Arial"/>
          <w:i/>
          <w:iCs/>
          <w:color w:val="F04035"/>
          <w:sz w:val="18"/>
          <w:szCs w:val="18"/>
        </w:rPr>
        <w:t>, A.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Ezeoha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A. </w:t>
      </w:r>
      <w:r>
        <w:rPr>
          <w:rFonts w:ascii="Arial" w:hAnsi="Arial" w:cs="Arial"/>
          <w:color w:val="231F20"/>
          <w:sz w:val="18"/>
          <w:szCs w:val="18"/>
        </w:rPr>
        <w:t xml:space="preserve">(2011)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Financial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leverage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decisions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 an era of corporate earnings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down-turn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and financial market instability -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Nigerian experience. </w:t>
      </w:r>
      <w:r>
        <w:rPr>
          <w:rFonts w:ascii="Arial" w:hAnsi="Arial" w:cs="Arial"/>
          <w:i/>
          <w:iCs/>
          <w:color w:val="231F20"/>
          <w:sz w:val="18"/>
          <w:szCs w:val="18"/>
        </w:rPr>
        <w:t>Journal of Economic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Financial Sciences</w:t>
      </w:r>
      <w:r>
        <w:rPr>
          <w:rFonts w:ascii="Arial" w:hAnsi="Arial" w:cs="Arial"/>
          <w:color w:val="231F20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p.333-350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spellStart"/>
      <w:r>
        <w:rPr>
          <w:rFonts w:ascii="Arial" w:hAnsi="Arial" w:cs="Arial"/>
          <w:i/>
          <w:iCs/>
          <w:color w:val="F04035"/>
          <w:sz w:val="18"/>
          <w:szCs w:val="18"/>
        </w:rPr>
        <w:t>Ezeoha</w:t>
      </w:r>
      <w:proofErr w:type="spellEnd"/>
      <w:r>
        <w:rPr>
          <w:rFonts w:ascii="Arial" w:hAnsi="Arial" w:cs="Arial"/>
          <w:i/>
          <w:iCs/>
          <w:color w:val="F04035"/>
          <w:sz w:val="18"/>
          <w:szCs w:val="18"/>
        </w:rPr>
        <w:t>, A. and Botha, F.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Ezeoha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A.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Botha, F. </w:t>
      </w:r>
      <w:r>
        <w:rPr>
          <w:rFonts w:ascii="Arial" w:hAnsi="Arial" w:cs="Arial"/>
          <w:color w:val="231F20"/>
          <w:sz w:val="18"/>
          <w:szCs w:val="18"/>
        </w:rPr>
        <w:t>(2012) Firm Age,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Collateral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Value,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and Access to Debt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Financing in an Emerging Economy: Evidence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from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South Africa. </w:t>
      </w:r>
      <w:r>
        <w:rPr>
          <w:rFonts w:ascii="Arial" w:hAnsi="Arial" w:cs="Arial"/>
          <w:i/>
          <w:iCs/>
          <w:color w:val="231F20"/>
          <w:sz w:val="18"/>
          <w:szCs w:val="18"/>
        </w:rPr>
        <w:t>South African Journal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 and Management Sciences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15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(1). p.55-71.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Fraser GCG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Fraser, GCG. </w:t>
      </w:r>
      <w:r>
        <w:rPr>
          <w:rFonts w:ascii="Arial" w:hAnsi="Arial" w:cs="Arial"/>
          <w:color w:val="231F20"/>
          <w:sz w:val="18"/>
          <w:szCs w:val="18"/>
        </w:rPr>
        <w:t>(2011) Vulnerability and poverty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dynamics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 rural areas of the Eastern Cape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province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, South Africa. </w:t>
      </w:r>
      <w:r>
        <w:rPr>
          <w:rFonts w:ascii="Arial" w:hAnsi="Arial" w:cs="Arial"/>
          <w:i/>
          <w:iCs/>
          <w:color w:val="231F20"/>
          <w:sz w:val="18"/>
          <w:szCs w:val="18"/>
        </w:rPr>
        <w:t>Ghana Journal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Development Studies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8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p.83-100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i/>
          <w:iCs/>
          <w:color w:val="F04035"/>
          <w:sz w:val="18"/>
          <w:szCs w:val="18"/>
        </w:rPr>
        <w:t>Fadiran</w:t>
      </w:r>
      <w:proofErr w:type="spellEnd"/>
      <w:r>
        <w:rPr>
          <w:rFonts w:ascii="Arial" w:hAnsi="Arial" w:cs="Arial"/>
          <w:i/>
          <w:iCs/>
          <w:color w:val="F04035"/>
          <w:sz w:val="18"/>
          <w:szCs w:val="18"/>
        </w:rPr>
        <w:t xml:space="preserve">, G.O. and </w:t>
      </w:r>
      <w:proofErr w:type="spellStart"/>
      <w:r>
        <w:rPr>
          <w:rFonts w:ascii="Arial" w:hAnsi="Arial" w:cs="Arial"/>
          <w:i/>
          <w:iCs/>
          <w:color w:val="F04035"/>
          <w:sz w:val="18"/>
          <w:szCs w:val="18"/>
        </w:rPr>
        <w:t>Ezeoha</w:t>
      </w:r>
      <w:proofErr w:type="spellEnd"/>
      <w:r>
        <w:rPr>
          <w:rFonts w:ascii="Arial" w:hAnsi="Arial" w:cs="Arial"/>
          <w:i/>
          <w:iCs/>
          <w:color w:val="F04035"/>
          <w:sz w:val="18"/>
          <w:szCs w:val="18"/>
        </w:rPr>
        <w:t>, A.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Fadiran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G.O.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Ezeoha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A. </w:t>
      </w:r>
      <w:r>
        <w:rPr>
          <w:rFonts w:ascii="Arial" w:hAnsi="Arial" w:cs="Arial"/>
          <w:color w:val="231F20"/>
          <w:sz w:val="18"/>
          <w:szCs w:val="18"/>
        </w:rPr>
        <w:t>(2012) South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African Market Volatility, Asymmetry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Retail Interest Rates Pass-Through.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South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African Journal of Economics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80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p.157-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180.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Hill, G.D. and Fraser, G.C.G.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>Hill, G.D.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Fraser, G.C.G. </w:t>
      </w:r>
      <w:r>
        <w:rPr>
          <w:rFonts w:ascii="Arial" w:hAnsi="Arial" w:cs="Arial"/>
          <w:color w:val="231F20"/>
          <w:sz w:val="18"/>
          <w:szCs w:val="18"/>
        </w:rPr>
        <w:t>and Baiyegunhi,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L.J.S. 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impact of contaminated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fertilizer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on pineapple growers in the Eastern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Cape, South Africa. </w:t>
      </w:r>
      <w:r>
        <w:rPr>
          <w:rFonts w:ascii="Arial" w:hAnsi="Arial" w:cs="Arial"/>
          <w:i/>
          <w:iCs/>
          <w:color w:val="231F20"/>
          <w:sz w:val="18"/>
          <w:szCs w:val="18"/>
        </w:rPr>
        <w:t>African Journal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Agricultural Research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7 (27).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p.3898-3905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spellStart"/>
      <w:r>
        <w:rPr>
          <w:rFonts w:ascii="Arial" w:hAnsi="Arial" w:cs="Arial"/>
          <w:i/>
          <w:iCs/>
          <w:color w:val="F04035"/>
          <w:sz w:val="18"/>
          <w:szCs w:val="18"/>
        </w:rPr>
        <w:t>Mandimika</w:t>
      </w:r>
      <w:proofErr w:type="spellEnd"/>
      <w:r>
        <w:rPr>
          <w:rFonts w:ascii="Arial" w:hAnsi="Arial" w:cs="Arial"/>
          <w:i/>
          <w:iCs/>
          <w:color w:val="F04035"/>
          <w:sz w:val="18"/>
          <w:szCs w:val="18"/>
        </w:rPr>
        <w:t>, N.Z. and Chinzara, Z.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Mandimika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N.Z.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Chinzara, Z. </w:t>
      </w:r>
      <w:r>
        <w:rPr>
          <w:rFonts w:ascii="Arial" w:hAnsi="Arial" w:cs="Arial"/>
          <w:color w:val="231F20"/>
          <w:sz w:val="18"/>
          <w:szCs w:val="18"/>
        </w:rPr>
        <w:t>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Risk-return trade-off 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behaviour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volatility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on the South African stock market: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evidence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from both aggregate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disaggregate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data. </w:t>
      </w:r>
      <w:r>
        <w:rPr>
          <w:rFonts w:ascii="Arial" w:hAnsi="Arial" w:cs="Arial"/>
          <w:i/>
          <w:iCs/>
          <w:color w:val="231F20"/>
          <w:sz w:val="18"/>
          <w:szCs w:val="18"/>
        </w:rPr>
        <w:t>South African Journal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80 (3).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p.345-366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Mutambara, T.E.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Mutambara, T.E. </w:t>
      </w:r>
      <w:r>
        <w:rPr>
          <w:rFonts w:ascii="Arial" w:hAnsi="Arial" w:cs="Arial"/>
          <w:color w:val="231F20"/>
          <w:sz w:val="18"/>
          <w:szCs w:val="18"/>
        </w:rPr>
        <w:t>(2012) Mutual accessibility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amongst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markets in India, Brazil and South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Africa (IBSA). </w:t>
      </w:r>
      <w:r>
        <w:rPr>
          <w:rFonts w:ascii="Arial" w:hAnsi="Arial" w:cs="Arial"/>
          <w:i/>
          <w:iCs/>
          <w:color w:val="231F20"/>
          <w:sz w:val="18"/>
          <w:szCs w:val="18"/>
        </w:rPr>
        <w:t>Studies in Economics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Econometrics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36 (3).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p.65-99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Mutambara, T.E. </w:t>
      </w:r>
      <w:r>
        <w:rPr>
          <w:rFonts w:ascii="Arial" w:hAnsi="Arial" w:cs="Arial"/>
          <w:color w:val="231F20"/>
          <w:sz w:val="18"/>
          <w:szCs w:val="18"/>
        </w:rPr>
        <w:t>(2012) Intra-African trade: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Key players and products.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New Agenda: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South African Journal of Economic and Social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Policy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46 (1).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p.58-63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Mutambara, T.E. </w:t>
      </w:r>
      <w:r>
        <w:rPr>
          <w:rFonts w:ascii="Arial" w:hAnsi="Arial" w:cs="Arial"/>
          <w:color w:val="231F20"/>
          <w:sz w:val="18"/>
          <w:szCs w:val="18"/>
        </w:rPr>
        <w:t>(2012) Intra-African trade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part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2: Non-tariff barriers to market access.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New Agenda: South African Journal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 and Social Policy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46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p.22-25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F04035"/>
          <w:sz w:val="18"/>
          <w:szCs w:val="18"/>
        </w:rPr>
        <w:t>Poor, P.J. and Snowball, J.D.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Poor, P.J.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Snowball, J.D. </w:t>
      </w:r>
      <w:r>
        <w:rPr>
          <w:rFonts w:ascii="Arial" w:hAnsi="Arial" w:cs="Arial"/>
          <w:color w:val="231F20"/>
          <w:sz w:val="18"/>
          <w:szCs w:val="18"/>
        </w:rPr>
        <w:t>(2012)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impact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of student opinions of campus built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heritage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on their perceptions of institutional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loyalty</w:t>
      </w:r>
      <w:proofErr w:type="gramEnd"/>
      <w:r>
        <w:rPr>
          <w:rFonts w:ascii="Arial" w:hAnsi="Arial" w:cs="Arial"/>
          <w:color w:val="231F20"/>
          <w:sz w:val="18"/>
          <w:szCs w:val="18"/>
        </w:rPr>
        <w:t>: Implications for marketing strategies.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Acta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Academica</w:t>
      </w:r>
      <w:proofErr w:type="spellEnd"/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44 (3).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p.99-122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Snowball, J.D.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lastRenderedPageBreak/>
        <w:t xml:space="preserve">Snowball, J.D. </w:t>
      </w:r>
      <w:r>
        <w:rPr>
          <w:rFonts w:ascii="Arial" w:hAnsi="Arial" w:cs="Arial"/>
          <w:color w:val="231F20"/>
          <w:sz w:val="18"/>
          <w:szCs w:val="18"/>
        </w:rPr>
        <w:t>(2012) Richard T. Carson: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Contingent Valuation: A comprehensive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bibliography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and history. </w:t>
      </w:r>
      <w:r>
        <w:rPr>
          <w:rFonts w:ascii="Arial" w:hAnsi="Arial" w:cs="Arial"/>
          <w:i/>
          <w:iCs/>
          <w:color w:val="231F20"/>
          <w:sz w:val="18"/>
          <w:szCs w:val="18"/>
        </w:rPr>
        <w:t>Journal of Cultural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36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p.175-177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Willis, K.G., </w:t>
      </w:r>
      <w:r>
        <w:rPr>
          <w:rFonts w:ascii="Arial" w:hAnsi="Arial" w:cs="Arial"/>
          <w:b/>
          <w:bCs/>
          <w:color w:val="231F20"/>
          <w:sz w:val="18"/>
          <w:szCs w:val="18"/>
        </w:rPr>
        <w:t>Snowball, J.D.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Wymer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C.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spellStart"/>
      <w:r>
        <w:rPr>
          <w:rFonts w:ascii="Arial" w:hAnsi="Arial" w:cs="Arial"/>
          <w:color w:val="231F20"/>
          <w:sz w:val="18"/>
          <w:szCs w:val="18"/>
        </w:rPr>
        <w:t>Grisolia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, J. (2012) </w:t>
      </w:r>
      <w:proofErr w:type="gramStart"/>
      <w:r>
        <w:rPr>
          <w:rFonts w:ascii="Arial" w:hAnsi="Arial" w:cs="Arial"/>
          <w:color w:val="231F20"/>
          <w:sz w:val="18"/>
          <w:szCs w:val="18"/>
        </w:rPr>
        <w:t>A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count data travel cost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model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of theatre demand using aggregate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theatre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booking data. </w:t>
      </w:r>
      <w:r>
        <w:rPr>
          <w:rFonts w:ascii="Arial" w:hAnsi="Arial" w:cs="Arial"/>
          <w:i/>
          <w:iCs/>
          <w:color w:val="231F20"/>
          <w:sz w:val="18"/>
          <w:szCs w:val="18"/>
        </w:rPr>
        <w:t>Journal of Cultural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36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p.91-112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Snowball, J.D.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Boughey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C.M. </w:t>
      </w:r>
      <w:r>
        <w:rPr>
          <w:rFonts w:ascii="Arial" w:hAnsi="Arial" w:cs="Arial"/>
          <w:color w:val="231F20"/>
          <w:sz w:val="18"/>
          <w:szCs w:val="18"/>
        </w:rPr>
        <w:t>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Understanding student performance in a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large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class. </w:t>
      </w:r>
      <w:r>
        <w:rPr>
          <w:rFonts w:ascii="Arial" w:hAnsi="Arial" w:cs="Arial"/>
          <w:i/>
          <w:iCs/>
          <w:color w:val="231F20"/>
          <w:sz w:val="18"/>
          <w:szCs w:val="18"/>
        </w:rPr>
        <w:t>Innovations in Education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Teaching International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49 (2).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p.195-205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Mostert, M.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Snowball, J.D. </w:t>
      </w:r>
      <w:r>
        <w:rPr>
          <w:rFonts w:ascii="Arial" w:hAnsi="Arial" w:cs="Arial"/>
          <w:color w:val="231F20"/>
          <w:sz w:val="18"/>
          <w:szCs w:val="18"/>
        </w:rPr>
        <w:t>(2012)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 xml:space="preserve">Where angels fear to tread: online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peerassessment</w:t>
      </w:r>
      <w:proofErr w:type="spell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 large first-year class.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Assessment &amp; Evaluation in Higher Education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2012 (2012).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p.1-13</w:t>
      </w:r>
      <w:proofErr w:type="gramEnd"/>
      <w:r>
        <w:rPr>
          <w:rFonts w:ascii="Arial" w:hAnsi="Arial" w:cs="Arial"/>
          <w:color w:val="231F20"/>
          <w:sz w:val="16"/>
          <w:szCs w:val="16"/>
        </w:rPr>
        <w:t>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Research Papers Presented at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Academic/Scientific Conferences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(Proceedings, Booklets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04035"/>
          <w:sz w:val="24"/>
          <w:szCs w:val="24"/>
        </w:rPr>
      </w:pPr>
      <w:r>
        <w:rPr>
          <w:rFonts w:ascii="Arial" w:hAnsi="Arial" w:cs="Arial"/>
          <w:color w:val="F04035"/>
          <w:sz w:val="24"/>
          <w:szCs w:val="24"/>
        </w:rPr>
        <w:t>Attendance)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r>
        <w:rPr>
          <w:rFonts w:ascii="Arial" w:hAnsi="Arial" w:cs="Arial"/>
          <w:i/>
          <w:iCs/>
          <w:color w:val="F04035"/>
          <w:sz w:val="18"/>
          <w:szCs w:val="18"/>
        </w:rPr>
        <w:t>Botha, F.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Botha, F.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Booysen</w:t>
      </w:r>
      <w:proofErr w:type="spellEnd"/>
      <w:r>
        <w:rPr>
          <w:rFonts w:ascii="Arial" w:hAnsi="Arial" w:cs="Arial"/>
          <w:color w:val="231F20"/>
          <w:sz w:val="18"/>
          <w:szCs w:val="18"/>
        </w:rPr>
        <w:t>, F. Family functioning,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life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satisfaction, and happiness: Evidence</w:t>
      </w:r>
    </w:p>
    <w:p w:rsidR="001923CE" w:rsidRDefault="001923CE" w:rsidP="001923CE">
      <w:pPr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from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the 2011 South African Social Attitudes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Survey.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2nd Conference on the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</w:rPr>
        <w:t>Microeconometric</w:t>
      </w:r>
      <w:proofErr w:type="spell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Analysis of South African Data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(MASA 2012)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Salt Rock Hotel, Durban.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South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Africa. November 2012.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Botha, F. and Snowball, J.D.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>Botha, F.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>Snowball, J.D.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>De Klerk, V.A.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Radloff, S.E. </w:t>
      </w:r>
      <w:r>
        <w:rPr>
          <w:rFonts w:ascii="Arial" w:hAnsi="Arial" w:cs="Arial"/>
          <w:color w:val="231F20"/>
          <w:sz w:val="18"/>
          <w:szCs w:val="18"/>
        </w:rPr>
        <w:t>Determinants of student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satisfaction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with campus residence life at a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South African university.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11th Conference of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International Society of Quality of Life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Studies: Investigating new frontiers in quality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</w:rPr>
        <w:t xml:space="preserve"> life research</w:t>
      </w:r>
      <w:r>
        <w:rPr>
          <w:rFonts w:ascii="Arial" w:hAnsi="Arial" w:cs="Arial"/>
          <w:color w:val="231F20"/>
          <w:sz w:val="18"/>
          <w:szCs w:val="18"/>
        </w:rPr>
        <w:t xml:space="preserve">.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 xml:space="preserve">Ca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Foscari</w:t>
      </w:r>
      <w:proofErr w:type="spellEnd"/>
      <w:r>
        <w:rPr>
          <w:rFonts w:ascii="Arial" w:hAnsi="Arial" w:cs="Arial"/>
          <w:color w:val="231F20"/>
          <w:sz w:val="16"/>
          <w:szCs w:val="16"/>
        </w:rPr>
        <w:t xml:space="preserve"> University, Venice.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Italy. November 2012.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spellStart"/>
      <w:r>
        <w:rPr>
          <w:rFonts w:ascii="Arial" w:hAnsi="Arial" w:cs="Arial"/>
          <w:i/>
          <w:iCs/>
          <w:color w:val="F04035"/>
          <w:sz w:val="18"/>
          <w:szCs w:val="18"/>
        </w:rPr>
        <w:t>Kinghorn</w:t>
      </w:r>
      <w:proofErr w:type="spellEnd"/>
      <w:r>
        <w:rPr>
          <w:rFonts w:ascii="Arial" w:hAnsi="Arial" w:cs="Arial"/>
          <w:i/>
          <w:iCs/>
          <w:color w:val="F04035"/>
          <w:sz w:val="18"/>
          <w:szCs w:val="18"/>
        </w:rPr>
        <w:t>, J.W. and Snowball, J.D.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Kinghorn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>, J.W.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>Snowball, J.D.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Britz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>, P.J.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Weyl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O. </w:t>
      </w:r>
      <w:r>
        <w:rPr>
          <w:rFonts w:ascii="Arial" w:hAnsi="Arial" w:cs="Arial"/>
          <w:color w:val="231F20"/>
          <w:sz w:val="18"/>
          <w:szCs w:val="18"/>
        </w:rPr>
        <w:t>Estimating the economic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impact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of alien invasive fishes: recreational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angling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 the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Amatola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region. </w:t>
      </w:r>
      <w:r>
        <w:rPr>
          <w:rFonts w:ascii="Arial" w:hAnsi="Arial" w:cs="Arial"/>
          <w:i/>
          <w:iCs/>
          <w:color w:val="231F20"/>
          <w:sz w:val="18"/>
          <w:szCs w:val="18"/>
        </w:rPr>
        <w:t>South African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Society of Aquatic Science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Cape St Francis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>Resort, Cape St Francis.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South Africa. July 2012.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Kinghorn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>, J.W.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</w:rPr>
        <w:t>Snowball, J.D.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Britz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>, P.J.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and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Weyl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O. </w:t>
      </w:r>
      <w:r>
        <w:rPr>
          <w:rFonts w:ascii="Arial" w:hAnsi="Arial" w:cs="Arial"/>
          <w:color w:val="231F20"/>
          <w:sz w:val="18"/>
          <w:szCs w:val="18"/>
        </w:rPr>
        <w:t>Evaluating the socio-economic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benefits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of alien invasive fishes: recreational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angling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in the </w:t>
      </w:r>
      <w:proofErr w:type="spellStart"/>
      <w:r>
        <w:rPr>
          <w:rFonts w:ascii="Arial" w:hAnsi="Arial" w:cs="Arial"/>
          <w:color w:val="231F20"/>
          <w:sz w:val="18"/>
          <w:szCs w:val="18"/>
        </w:rPr>
        <w:t>Amatola</w:t>
      </w:r>
      <w:proofErr w:type="spellEnd"/>
      <w:r>
        <w:rPr>
          <w:rFonts w:ascii="Arial" w:hAnsi="Arial" w:cs="Arial"/>
          <w:color w:val="231F20"/>
          <w:sz w:val="18"/>
          <w:szCs w:val="18"/>
        </w:rPr>
        <w:t xml:space="preserve"> region. </w:t>
      </w:r>
      <w:r>
        <w:rPr>
          <w:rFonts w:ascii="Arial" w:hAnsi="Arial" w:cs="Arial"/>
          <w:i/>
          <w:iCs/>
          <w:color w:val="231F20"/>
          <w:sz w:val="18"/>
          <w:szCs w:val="18"/>
        </w:rPr>
        <w:t>IIFET 2012: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Visible Possibilities, International Institute for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Fisheries Economics and Trade Symposium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color w:val="231F20"/>
          <w:sz w:val="16"/>
          <w:szCs w:val="16"/>
        </w:rPr>
        <w:t xml:space="preserve">Hyatt Hotel, Dar </w:t>
      </w:r>
      <w:proofErr w:type="spellStart"/>
      <w:r>
        <w:rPr>
          <w:rFonts w:ascii="Arial" w:hAnsi="Arial" w:cs="Arial"/>
          <w:color w:val="231F20"/>
          <w:sz w:val="16"/>
          <w:szCs w:val="16"/>
        </w:rPr>
        <w:t>es</w:t>
      </w:r>
      <w:proofErr w:type="spellEnd"/>
      <w:r>
        <w:rPr>
          <w:rFonts w:ascii="Arial" w:hAnsi="Arial" w:cs="Arial"/>
          <w:color w:val="231F20"/>
          <w:sz w:val="16"/>
          <w:szCs w:val="16"/>
        </w:rPr>
        <w:t xml:space="preserve"> Salaam.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Tanzania. July 2012.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F04035"/>
          <w:sz w:val="18"/>
          <w:szCs w:val="18"/>
        </w:rPr>
        <w:t>Martens, C. and Cattaneo, N.S.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Martens, C.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>Cattaneo, N.S.</w:t>
      </w:r>
      <w:proofErr w:type="gram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8"/>
          <w:szCs w:val="18"/>
        </w:rPr>
        <w:t>An analysis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the impact of Southern African Customs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Union revenue-sharing arrangements on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small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state: A case study of Lesotho.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Monitoring Regional Integration in Southern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Africa</w:t>
      </w:r>
      <w:r>
        <w:rPr>
          <w:rFonts w:ascii="Arial" w:hAnsi="Arial" w:cs="Arial"/>
          <w:color w:val="231F20"/>
          <w:sz w:val="18"/>
          <w:szCs w:val="18"/>
        </w:rPr>
        <w:t xml:space="preserve">. </w:t>
      </w:r>
      <w:r>
        <w:rPr>
          <w:rFonts w:ascii="Arial" w:hAnsi="Arial" w:cs="Arial"/>
          <w:color w:val="231F20"/>
          <w:sz w:val="16"/>
          <w:szCs w:val="16"/>
        </w:rPr>
        <w:t>Johannesburg, Johannesburg. South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>Africa. June 2011.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F04035"/>
          <w:sz w:val="18"/>
          <w:szCs w:val="18"/>
        </w:rPr>
      </w:pPr>
      <w:proofErr w:type="gramStart"/>
      <w:r>
        <w:rPr>
          <w:rFonts w:ascii="Arial" w:hAnsi="Arial" w:cs="Arial"/>
          <w:i/>
          <w:iCs/>
          <w:color w:val="F04035"/>
          <w:sz w:val="18"/>
          <w:szCs w:val="18"/>
        </w:rPr>
        <w:t>Snowball, J.D.</w:t>
      </w:r>
      <w:proofErr w:type="gramEnd"/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>Snowball, J.D.</w:t>
      </w:r>
      <w:proofErr w:type="gram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8"/>
          <w:szCs w:val="18"/>
        </w:rPr>
        <w:t>Are arts events a good way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of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augmenting the economic impact of sport?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r>
        <w:rPr>
          <w:rFonts w:ascii="Arial" w:hAnsi="Arial" w:cs="Arial"/>
          <w:color w:val="231F20"/>
          <w:sz w:val="18"/>
          <w:szCs w:val="18"/>
        </w:rPr>
        <w:t>The case of the 2010 Soccer World Cup and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the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National Arts Festival in South Africa.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r>
        <w:rPr>
          <w:rFonts w:ascii="Arial" w:hAnsi="Arial" w:cs="Arial"/>
          <w:i/>
          <w:iCs/>
          <w:color w:val="231F20"/>
          <w:sz w:val="18"/>
          <w:szCs w:val="18"/>
        </w:rPr>
        <w:t>The 17th International Conference on Cultural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Economics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</w:rPr>
        <w:t>Kyoto University, Kyoto.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Japan. June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lastRenderedPageBreak/>
        <w:t>2012.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</w:rPr>
      </w:pPr>
      <w:r>
        <w:rPr>
          <w:rFonts w:ascii="Arial" w:hAnsi="Arial" w:cs="Arial"/>
          <w:b/>
          <w:bCs/>
          <w:color w:val="231F20"/>
          <w:sz w:val="18"/>
          <w:szCs w:val="18"/>
        </w:rPr>
        <w:t>Mostert, M.</w:t>
      </w:r>
      <w:r>
        <w:rPr>
          <w:rFonts w:ascii="Arial" w:hAnsi="Arial" w:cs="Arial"/>
          <w:color w:val="231F20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</w:rPr>
        <w:t>Boughey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, C.M. </w:t>
      </w:r>
      <w:r>
        <w:rPr>
          <w:rFonts w:ascii="Arial" w:hAnsi="Arial" w:cs="Arial"/>
          <w:color w:val="231F20"/>
          <w:sz w:val="18"/>
          <w:szCs w:val="18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</w:rPr>
        <w:t>Snowball,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b/>
          <w:bCs/>
          <w:color w:val="231F20"/>
          <w:sz w:val="18"/>
          <w:szCs w:val="18"/>
        </w:rPr>
        <w:t>J.D.</w:t>
      </w:r>
      <w:proofErr w:type="gramEnd"/>
      <w:r>
        <w:rPr>
          <w:rFonts w:ascii="Arial" w:hAnsi="Arial" w:cs="Arial"/>
          <w:b/>
          <w:bCs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8"/>
          <w:szCs w:val="18"/>
        </w:rPr>
        <w:t>The role of culture in enabling or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constraining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the use of technology in higher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education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teaching and learning: The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</w:rPr>
      </w:pPr>
      <w:proofErr w:type="gramStart"/>
      <w:r>
        <w:rPr>
          <w:rFonts w:ascii="Arial" w:hAnsi="Arial" w:cs="Arial"/>
          <w:color w:val="231F20"/>
          <w:sz w:val="18"/>
          <w:szCs w:val="18"/>
        </w:rPr>
        <w:t>Commerce Curriculum Project.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</w:rPr>
        <w:t>Higher</w:t>
      </w:r>
    </w:p>
    <w:p w:rsidR="001923CE" w:rsidRDefault="001923CE" w:rsidP="001923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</w:rPr>
      </w:pPr>
      <w:proofErr w:type="gramStart"/>
      <w:r>
        <w:rPr>
          <w:rFonts w:ascii="Arial" w:hAnsi="Arial" w:cs="Arial"/>
          <w:i/>
          <w:iCs/>
          <w:color w:val="231F20"/>
          <w:sz w:val="18"/>
          <w:szCs w:val="18"/>
        </w:rPr>
        <w:t>Education Close Up 6</w:t>
      </w:r>
      <w:r>
        <w:rPr>
          <w:rFonts w:ascii="Arial" w:hAnsi="Arial" w:cs="Arial"/>
          <w:color w:val="231F20"/>
          <w:sz w:val="18"/>
          <w:szCs w:val="18"/>
        </w:rPr>
        <w:t>.</w:t>
      </w:r>
      <w:proofErr w:type="gramEnd"/>
      <w:r>
        <w:rPr>
          <w:rFonts w:ascii="Arial" w:hAnsi="Arial" w:cs="Arial"/>
          <w:color w:val="231F20"/>
          <w:sz w:val="18"/>
          <w:szCs w:val="18"/>
        </w:rPr>
        <w:t xml:space="preserve"> </w:t>
      </w:r>
      <w:r>
        <w:rPr>
          <w:rFonts w:ascii="Arial" w:hAnsi="Arial" w:cs="Arial"/>
          <w:color w:val="231F20"/>
          <w:sz w:val="16"/>
          <w:szCs w:val="16"/>
        </w:rPr>
        <w:t>Rhodes University,</w:t>
      </w:r>
    </w:p>
    <w:p w:rsidR="001923CE" w:rsidRDefault="001923CE" w:rsidP="001923CE">
      <w:proofErr w:type="gramStart"/>
      <w:r>
        <w:rPr>
          <w:rFonts w:ascii="Arial" w:hAnsi="Arial" w:cs="Arial"/>
          <w:color w:val="231F20"/>
          <w:sz w:val="16"/>
          <w:szCs w:val="16"/>
        </w:rPr>
        <w:t>Grahamstown.</w:t>
      </w:r>
      <w:proofErr w:type="gramEnd"/>
      <w:r>
        <w:rPr>
          <w:rFonts w:ascii="Arial" w:hAnsi="Arial" w:cs="Arial"/>
          <w:color w:val="231F20"/>
          <w:sz w:val="16"/>
          <w:szCs w:val="16"/>
        </w:rPr>
        <w:t xml:space="preserve"> South Africa. July 2012.</w:t>
      </w:r>
    </w:p>
    <w:sectPr w:rsidR="001923CE" w:rsidSect="00B34943">
      <w:type w:val="continuous"/>
      <w:pgSz w:w="11907" w:h="16840" w:code="9"/>
      <w:pgMar w:top="1134" w:right="1134" w:bottom="1134" w:left="1134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CE"/>
    <w:rsid w:val="001923CE"/>
    <w:rsid w:val="00583678"/>
    <w:rsid w:val="007532C8"/>
    <w:rsid w:val="00B3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2361</Words>
  <Characters>13460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15790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Rhodes</cp:lastModifiedBy>
  <cp:revision>1</cp:revision>
  <dcterms:created xsi:type="dcterms:W3CDTF">2014-06-11T07:33:00Z</dcterms:created>
  <dcterms:modified xsi:type="dcterms:W3CDTF">2014-06-11T07:36:00Z</dcterms:modified>
</cp:coreProperties>
</file>