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DB6F7D" w:rsidRPr="00DB6F7D" w:rsidRDefault="00DB6F7D" w:rsidP="00DB6F7D">
      <w:pPr>
        <w:shd w:val="clear" w:color="auto" w:fill="6FB3B3"/>
        <w:spacing w:after="0" w:line="24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2C5454"/>
          <w:sz w:val="24"/>
          <w:szCs w:val="24"/>
        </w:rPr>
      </w:pPr>
      <w:r w:rsidRPr="00DB6F7D">
        <w:rPr>
          <w:rFonts w:ascii="Times New Roman" w:eastAsia="Times New Roman" w:hAnsi="Times New Roman" w:cs="Times New Roman"/>
          <w:b/>
          <w:bCs/>
          <w:color w:val="2C5454"/>
          <w:sz w:val="24"/>
          <w:szCs w:val="24"/>
        </w:rPr>
        <w:fldChar w:fldCharType="begin"/>
      </w:r>
      <w:r w:rsidRPr="00DB6F7D">
        <w:rPr>
          <w:rFonts w:ascii="Times New Roman" w:eastAsia="Times New Roman" w:hAnsi="Times New Roman" w:cs="Times New Roman"/>
          <w:b/>
          <w:bCs/>
          <w:color w:val="2C5454"/>
          <w:sz w:val="24"/>
          <w:szCs w:val="24"/>
        </w:rPr>
        <w:instrText xml:space="preserve"> HYPERLINK "http://www.dissolutionconference.co.za/index.php/programme" </w:instrText>
      </w:r>
      <w:r w:rsidRPr="00DB6F7D">
        <w:rPr>
          <w:rFonts w:ascii="Times New Roman" w:eastAsia="Times New Roman" w:hAnsi="Times New Roman" w:cs="Times New Roman"/>
          <w:b/>
          <w:bCs/>
          <w:color w:val="2C5454"/>
          <w:sz w:val="24"/>
          <w:szCs w:val="24"/>
        </w:rPr>
        <w:fldChar w:fldCharType="separate"/>
      </w:r>
      <w:proofErr w:type="spellStart"/>
      <w:r w:rsidRPr="00DB6F7D">
        <w:rPr>
          <w:rFonts w:ascii="Times New Roman" w:eastAsia="Times New Roman" w:hAnsi="Times New Roman" w:cs="Times New Roman"/>
          <w:b/>
          <w:bCs/>
          <w:color w:val="356464"/>
          <w:sz w:val="24"/>
          <w:szCs w:val="24"/>
        </w:rPr>
        <w:t>Programme</w:t>
      </w:r>
      <w:proofErr w:type="spellEnd"/>
      <w:r w:rsidRPr="00DB6F7D">
        <w:rPr>
          <w:rFonts w:ascii="Times New Roman" w:eastAsia="Times New Roman" w:hAnsi="Times New Roman" w:cs="Times New Roman"/>
          <w:b/>
          <w:bCs/>
          <w:color w:val="2C5454"/>
          <w:sz w:val="24"/>
          <w:szCs w:val="24"/>
        </w:rPr>
        <w:fldChar w:fldCharType="end"/>
      </w:r>
    </w:p>
    <w:p w:rsidR="00DB6F7D" w:rsidRPr="00DB6F7D" w:rsidRDefault="00DB6F7D" w:rsidP="00DB6F7D">
      <w:pPr>
        <w:shd w:val="clear" w:color="auto" w:fill="6FB3B3"/>
        <w:spacing w:before="180" w:after="80" w:line="195" w:lineRule="atLeast"/>
        <w:jc w:val="center"/>
        <w:rPr>
          <w:rFonts w:ascii="Times New Roman" w:eastAsia="Times New Roman" w:hAnsi="Times New Roman" w:cs="Times New Roman"/>
          <w:color w:val="284D4D"/>
          <w:sz w:val="24"/>
          <w:szCs w:val="24"/>
        </w:rPr>
      </w:pPr>
      <w:r w:rsidRPr="00DB6F7D">
        <w:rPr>
          <w:rFonts w:ascii="Times New Roman" w:eastAsia="Times New Roman" w:hAnsi="Times New Roman" w:cs="Times New Roman"/>
          <w:b/>
          <w:bCs/>
          <w:color w:val="284D4D"/>
          <w:sz w:val="24"/>
          <w:szCs w:val="24"/>
        </w:rPr>
        <w:t>DAY 1 (Monday 2</w:t>
      </w:r>
      <w:r w:rsidRPr="00DB6F7D">
        <w:rPr>
          <w:rFonts w:ascii="Times New Roman" w:eastAsia="Times New Roman" w:hAnsi="Times New Roman" w:cs="Times New Roman"/>
          <w:b/>
          <w:bCs/>
          <w:color w:val="284D4D"/>
          <w:sz w:val="24"/>
          <w:szCs w:val="24"/>
          <w:vertAlign w:val="superscript"/>
        </w:rPr>
        <w:t>nd</w:t>
      </w:r>
      <w:r w:rsidRPr="00DB6F7D">
        <w:rPr>
          <w:rFonts w:ascii="Times New Roman" w:eastAsia="Times New Roman" w:hAnsi="Times New Roman" w:cs="Times New Roman"/>
          <w:b/>
          <w:bCs/>
          <w:color w:val="284D4D"/>
          <w:sz w:val="24"/>
          <w:szCs w:val="24"/>
        </w:rPr>
        <w:t> December, 2013)</w:t>
      </w:r>
    </w:p>
    <w:p w:rsidR="00DB6F7D" w:rsidRPr="00DB6F7D" w:rsidRDefault="00DB6F7D" w:rsidP="00DB6F7D">
      <w:pPr>
        <w:shd w:val="clear" w:color="auto" w:fill="6FB3B3"/>
        <w:spacing w:before="240" w:after="240" w:line="240" w:lineRule="auto"/>
        <w:jc w:val="center"/>
        <w:rPr>
          <w:rFonts w:ascii="Times New Roman" w:eastAsia="Times New Roman" w:hAnsi="Times New Roman" w:cs="Times New Roman"/>
          <w:color w:val="284D4D"/>
          <w:sz w:val="24"/>
          <w:szCs w:val="24"/>
        </w:rPr>
      </w:pPr>
      <w:r w:rsidRPr="00DB6F7D">
        <w:rPr>
          <w:rFonts w:ascii="Times New Roman" w:eastAsia="Times New Roman" w:hAnsi="Times New Roman" w:cs="Times New Roman"/>
          <w:b/>
          <w:bCs/>
          <w:color w:val="284D4D"/>
          <w:sz w:val="24"/>
          <w:szCs w:val="24"/>
        </w:rPr>
        <w:t>WELCOME AND MESSAGE</w:t>
      </w:r>
    </w:p>
    <w:tbl>
      <w:tblPr>
        <w:tblW w:w="0" w:type="auto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2"/>
        <w:gridCol w:w="8179"/>
      </w:tblGrid>
      <w:tr w:rsidR="00DB6F7D" w:rsidRPr="00DB6F7D" w:rsidTr="00DB6F7D">
        <w:trPr>
          <w:trHeight w:val="284"/>
        </w:trPr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8.15</w:t>
            </w:r>
          </w:p>
        </w:tc>
        <w:tc>
          <w:tcPr>
            <w:tcW w:w="8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80" w:line="19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                                               Welcome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Professor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Isadore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Kanfer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, Chair: Organizing Committee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                                                Message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                                Professor Rod Walker, Dean of Pharmacy</w:t>
            </w:r>
          </w:p>
        </w:tc>
      </w:tr>
    </w:tbl>
    <w:p w:rsidR="00DB6F7D" w:rsidRPr="00DB6F7D" w:rsidRDefault="00DB6F7D" w:rsidP="00DB6F7D">
      <w:pPr>
        <w:shd w:val="clear" w:color="auto" w:fill="6FB3B3"/>
        <w:spacing w:before="240" w:after="120" w:line="195" w:lineRule="atLeast"/>
        <w:jc w:val="center"/>
        <w:rPr>
          <w:rFonts w:ascii="Times New Roman" w:eastAsia="Times New Roman" w:hAnsi="Times New Roman" w:cs="Times New Roman"/>
          <w:color w:val="284D4D"/>
          <w:sz w:val="24"/>
          <w:szCs w:val="24"/>
        </w:rPr>
      </w:pPr>
      <w:r w:rsidRPr="00DB6F7D">
        <w:rPr>
          <w:rFonts w:ascii="Times New Roman" w:eastAsia="Times New Roman" w:hAnsi="Times New Roman" w:cs="Times New Roman"/>
          <w:b/>
          <w:bCs/>
          <w:color w:val="284D4D"/>
          <w:sz w:val="24"/>
          <w:szCs w:val="24"/>
        </w:rPr>
        <w:t>DISSOLUTION TESTING</w:t>
      </w:r>
    </w:p>
    <w:p w:rsidR="00DB6F7D" w:rsidRPr="00DB6F7D" w:rsidRDefault="00DB6F7D" w:rsidP="00DB6F7D">
      <w:pPr>
        <w:shd w:val="clear" w:color="auto" w:fill="6FB3B3"/>
        <w:spacing w:before="180" w:after="120" w:line="195" w:lineRule="atLeast"/>
        <w:rPr>
          <w:rFonts w:ascii="Times New Roman" w:eastAsia="Times New Roman" w:hAnsi="Times New Roman" w:cs="Times New Roman"/>
          <w:color w:val="284D4D"/>
          <w:sz w:val="24"/>
          <w:szCs w:val="24"/>
        </w:rPr>
      </w:pPr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 xml:space="preserve">Session Chair: </w:t>
      </w:r>
      <w:proofErr w:type="spellStart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>Mr</w:t>
      </w:r>
      <w:proofErr w:type="spellEnd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 xml:space="preserve"> Mike </w:t>
      </w:r>
      <w:proofErr w:type="spellStart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>Aereboe</w:t>
      </w:r>
      <w:proofErr w:type="spellEnd"/>
    </w:p>
    <w:tbl>
      <w:tblPr>
        <w:tblW w:w="0" w:type="auto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2"/>
        <w:gridCol w:w="8179"/>
      </w:tblGrid>
      <w:tr w:rsidR="00DB6F7D" w:rsidRPr="00DB6F7D" w:rsidTr="00DB6F7D">
        <w:trPr>
          <w:trHeight w:val="284"/>
        </w:trPr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8:30 – 9:15</w:t>
            </w:r>
          </w:p>
        </w:tc>
        <w:tc>
          <w:tcPr>
            <w:tcW w:w="8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Updates on Dissolution/Drug Release Testing in the US Pharmacopeia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240" w:lineRule="auto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                                Speaker:        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Dr.E.Stippler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 (USA-USP)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9:15 -10.00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after="120" w:line="195" w:lineRule="atLeast"/>
              <w:ind w:left="-108"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The New USP Chapter 1092 Dissolution Method Development and Validation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after="0" w:line="240" w:lineRule="auto"/>
              <w:ind w:left="-108"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Speaker:            Dr. Johannes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Krämer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 (Germany)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10:00 -10.30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240" w:lineRule="auto"/>
              <w:ind w:left="1418" w:hanging="14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B050"/>
                <w:sz w:val="24"/>
                <w:szCs w:val="24"/>
              </w:rPr>
              <w:t>Question &amp; Answer Session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240" w:lineRule="auto"/>
              <w:ind w:left="1418" w:hanging="14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92D050"/>
                <w:sz w:val="24"/>
                <w:szCs w:val="24"/>
              </w:rPr>
              <w:t>                                  Moderator: Dr Mike Skinner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10.30 -11.00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after="0" w:line="240" w:lineRule="auto"/>
              <w:ind w:left="1440" w:right="-846" w:hanging="1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                                          ~ Tea Break ~</w:t>
            </w:r>
          </w:p>
        </w:tc>
      </w:tr>
    </w:tbl>
    <w:p w:rsidR="00DB6F7D" w:rsidRPr="00DB6F7D" w:rsidRDefault="00DB6F7D" w:rsidP="00DB6F7D">
      <w:pPr>
        <w:shd w:val="clear" w:color="auto" w:fill="6FB3B3"/>
        <w:spacing w:before="240" w:after="120" w:line="195" w:lineRule="atLeast"/>
        <w:rPr>
          <w:rFonts w:ascii="Times New Roman" w:eastAsia="Times New Roman" w:hAnsi="Times New Roman" w:cs="Times New Roman"/>
          <w:color w:val="284D4D"/>
          <w:sz w:val="24"/>
          <w:szCs w:val="24"/>
        </w:rPr>
      </w:pPr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 xml:space="preserve">Session Chair: </w:t>
      </w:r>
      <w:proofErr w:type="spellStart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>Ms</w:t>
      </w:r>
      <w:proofErr w:type="spellEnd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 xml:space="preserve"> Samantha </w:t>
      </w:r>
      <w:proofErr w:type="spellStart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>Mukozhiwa</w:t>
      </w:r>
      <w:proofErr w:type="spellEnd"/>
    </w:p>
    <w:tbl>
      <w:tblPr>
        <w:tblW w:w="0" w:type="auto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2"/>
        <w:gridCol w:w="8179"/>
      </w:tblGrid>
      <w:tr w:rsidR="00DB6F7D" w:rsidRPr="00DB6F7D" w:rsidTr="00DB6F7D">
        <w:trPr>
          <w:trHeight w:val="284"/>
        </w:trPr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11.00 -11.45</w:t>
            </w:r>
          </w:p>
        </w:tc>
        <w:tc>
          <w:tcPr>
            <w:tcW w:w="8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240" w:lineRule="auto"/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Qualification of Dissolution Apparatus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after="0" w:line="240" w:lineRule="auto"/>
              <w:ind w:left="1440" w:right="-846" w:hanging="1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                              Speaker:         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Dr.E.Stippler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 (USA-USP)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11:45 -12.30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                                    Automation in Dissolution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                             </w:t>
            </w:r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Speaker:             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Mr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 Knitter (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Erweka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)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12.30 -1.00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B050"/>
                <w:sz w:val="24"/>
                <w:szCs w:val="24"/>
              </w:rPr>
              <w:t>Question &amp; Answer Session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92D050"/>
                <w:sz w:val="24"/>
                <w:szCs w:val="24"/>
              </w:rPr>
              <w:t>                                  Moderator: Prof Rod Walker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1.00- 2.15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                                          ~ Lunch Break ~</w:t>
            </w:r>
          </w:p>
        </w:tc>
      </w:tr>
    </w:tbl>
    <w:p w:rsidR="00DB6F7D" w:rsidRPr="00DB6F7D" w:rsidRDefault="00DB6F7D" w:rsidP="00DB6F7D">
      <w:pPr>
        <w:shd w:val="clear" w:color="auto" w:fill="6FB3B3"/>
        <w:spacing w:before="240" w:after="120" w:line="195" w:lineRule="atLeast"/>
        <w:rPr>
          <w:rFonts w:ascii="Times New Roman" w:eastAsia="Times New Roman" w:hAnsi="Times New Roman" w:cs="Times New Roman"/>
          <w:color w:val="284D4D"/>
          <w:sz w:val="24"/>
          <w:szCs w:val="24"/>
        </w:rPr>
      </w:pPr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 xml:space="preserve">Session Chair: </w:t>
      </w:r>
      <w:proofErr w:type="spellStart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>Dr</w:t>
      </w:r>
      <w:proofErr w:type="spellEnd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 xml:space="preserve"> </w:t>
      </w:r>
      <w:proofErr w:type="spellStart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>Raimar</w:t>
      </w:r>
      <w:proofErr w:type="spellEnd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 xml:space="preserve"> </w:t>
      </w:r>
      <w:proofErr w:type="spellStart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>Löbenberg</w:t>
      </w:r>
      <w:proofErr w:type="spellEnd"/>
    </w:p>
    <w:tbl>
      <w:tblPr>
        <w:tblW w:w="0" w:type="auto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2"/>
        <w:gridCol w:w="8179"/>
      </w:tblGrid>
      <w:tr w:rsidR="00DB6F7D" w:rsidRPr="00DB6F7D" w:rsidTr="00DB6F7D">
        <w:trPr>
          <w:trHeight w:val="284"/>
        </w:trPr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2.15 -3.00</w:t>
            </w:r>
          </w:p>
        </w:tc>
        <w:tc>
          <w:tcPr>
            <w:tcW w:w="8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USP Chapter 1088 – from the Workbench Perspective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                              Speaker:          Dr. Johannes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Krämer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 (Germany)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3.00 – 3.45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Bioperformance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Dissolution Standards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             Speaker:         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Dr.G.Amidon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 (University of Michigan, USA)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3.45 -4.15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  <w:t>                                          ~ Tea Break ~</w:t>
            </w:r>
          </w:p>
        </w:tc>
      </w:tr>
    </w:tbl>
    <w:p w:rsidR="00DB6F7D" w:rsidRPr="00DB6F7D" w:rsidRDefault="00DB6F7D" w:rsidP="00DB6F7D">
      <w:pPr>
        <w:shd w:val="clear" w:color="auto" w:fill="6FB3B3"/>
        <w:spacing w:before="240" w:after="120" w:line="195" w:lineRule="atLeast"/>
        <w:rPr>
          <w:rFonts w:ascii="Times New Roman" w:eastAsia="Times New Roman" w:hAnsi="Times New Roman" w:cs="Times New Roman"/>
          <w:color w:val="284D4D"/>
          <w:sz w:val="24"/>
          <w:szCs w:val="24"/>
        </w:rPr>
      </w:pPr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 xml:space="preserve">Session Chair: </w:t>
      </w:r>
      <w:proofErr w:type="spellStart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>Mr</w:t>
      </w:r>
      <w:proofErr w:type="spellEnd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 xml:space="preserve"> </w:t>
      </w:r>
      <w:proofErr w:type="spellStart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>Pedzisai</w:t>
      </w:r>
      <w:proofErr w:type="spellEnd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 xml:space="preserve"> </w:t>
      </w:r>
      <w:proofErr w:type="spellStart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>Makoni</w:t>
      </w:r>
      <w:proofErr w:type="spellEnd"/>
    </w:p>
    <w:tbl>
      <w:tblPr>
        <w:tblW w:w="0" w:type="auto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2"/>
        <w:gridCol w:w="8179"/>
      </w:tblGrid>
      <w:tr w:rsidR="00DB6F7D" w:rsidRPr="00DB6F7D" w:rsidTr="00DB6F7D">
        <w:trPr>
          <w:trHeight w:val="284"/>
        </w:trPr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4.15 – 5.00</w:t>
            </w:r>
          </w:p>
        </w:tc>
        <w:tc>
          <w:tcPr>
            <w:tcW w:w="8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after="0" w:line="240" w:lineRule="auto"/>
              <w:ind w:left="1440" w:right="-846" w:hanging="1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                    Drug Product Performance – Continuing Equivalence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after="0" w:line="240" w:lineRule="auto"/>
              <w:ind w:left="1440" w:right="-846" w:hanging="1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                              Speaker:          Dr. E.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Stippler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 (USA-USP)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5.00- 5.45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after="0" w:line="240" w:lineRule="auto"/>
              <w:ind w:left="1440" w:right="-846" w:hanging="1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B050"/>
                <w:sz w:val="24"/>
                <w:szCs w:val="24"/>
              </w:rPr>
              <w:t>                                          Questions &amp; Answer Session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after="0" w:line="240" w:lineRule="auto"/>
              <w:ind w:left="1440" w:right="-846" w:hanging="1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92D050"/>
                <w:sz w:val="24"/>
                <w:szCs w:val="24"/>
              </w:rPr>
              <w:t xml:space="preserve">                                  Moderator: Prof Izzy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92D050"/>
                <w:sz w:val="24"/>
                <w:szCs w:val="24"/>
              </w:rPr>
              <w:t>Kanfer</w:t>
            </w:r>
            <w:proofErr w:type="spellEnd"/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after="0" w:line="240" w:lineRule="auto"/>
              <w:ind w:left="1440" w:right="-846" w:hanging="1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after="0" w:line="240" w:lineRule="auto"/>
              <w:ind w:left="1440" w:right="-846" w:hanging="1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                                                       END OF DAY 1</w:t>
            </w:r>
          </w:p>
        </w:tc>
      </w:tr>
    </w:tbl>
    <w:p w:rsidR="00DB6F7D" w:rsidRPr="00DB6F7D" w:rsidRDefault="00DB6F7D" w:rsidP="00DB6F7D">
      <w:pPr>
        <w:shd w:val="clear" w:color="auto" w:fill="6FB3B3"/>
        <w:spacing w:before="180" w:after="120" w:line="195" w:lineRule="atLeast"/>
        <w:jc w:val="center"/>
        <w:rPr>
          <w:rFonts w:ascii="Times New Roman" w:eastAsia="Times New Roman" w:hAnsi="Times New Roman" w:cs="Times New Roman"/>
          <w:color w:val="284D4D"/>
          <w:sz w:val="24"/>
          <w:szCs w:val="24"/>
        </w:rPr>
      </w:pPr>
      <w:r w:rsidRPr="00DB6F7D">
        <w:rPr>
          <w:rFonts w:ascii="Times New Roman" w:eastAsia="Times New Roman" w:hAnsi="Times New Roman" w:cs="Times New Roman"/>
          <w:b/>
          <w:bCs/>
          <w:color w:val="284D4D"/>
          <w:sz w:val="24"/>
          <w:szCs w:val="24"/>
        </w:rPr>
        <w:t> </w:t>
      </w:r>
    </w:p>
    <w:p w:rsidR="00DB6F7D" w:rsidRPr="00DB6F7D" w:rsidRDefault="00DB6F7D" w:rsidP="00DB6F7D">
      <w:pPr>
        <w:shd w:val="clear" w:color="auto" w:fill="6FB3B3"/>
        <w:spacing w:before="180" w:after="80" w:line="195" w:lineRule="atLeast"/>
        <w:jc w:val="center"/>
        <w:rPr>
          <w:rFonts w:ascii="Times New Roman" w:eastAsia="Times New Roman" w:hAnsi="Times New Roman" w:cs="Times New Roman"/>
          <w:color w:val="284D4D"/>
          <w:sz w:val="24"/>
          <w:szCs w:val="24"/>
        </w:rPr>
      </w:pPr>
      <w:r w:rsidRPr="00DB6F7D">
        <w:rPr>
          <w:rFonts w:ascii="Times New Roman" w:eastAsia="Times New Roman" w:hAnsi="Times New Roman" w:cs="Times New Roman"/>
          <w:b/>
          <w:bCs/>
          <w:color w:val="284D4D"/>
          <w:sz w:val="24"/>
          <w:szCs w:val="24"/>
        </w:rPr>
        <w:t> </w:t>
      </w:r>
    </w:p>
    <w:p w:rsidR="00DB6F7D" w:rsidRPr="00DB6F7D" w:rsidRDefault="00DB6F7D" w:rsidP="00DB6F7D">
      <w:pPr>
        <w:shd w:val="clear" w:color="auto" w:fill="6FB3B3"/>
        <w:spacing w:before="180" w:after="80" w:line="195" w:lineRule="atLeast"/>
        <w:jc w:val="center"/>
        <w:rPr>
          <w:rFonts w:ascii="Times New Roman" w:eastAsia="Times New Roman" w:hAnsi="Times New Roman" w:cs="Times New Roman"/>
          <w:color w:val="284D4D"/>
          <w:sz w:val="24"/>
          <w:szCs w:val="24"/>
        </w:rPr>
      </w:pPr>
      <w:r w:rsidRPr="00DB6F7D">
        <w:rPr>
          <w:rFonts w:ascii="Times New Roman" w:eastAsia="Times New Roman" w:hAnsi="Times New Roman" w:cs="Times New Roman"/>
          <w:b/>
          <w:bCs/>
          <w:color w:val="284D4D"/>
          <w:sz w:val="24"/>
          <w:szCs w:val="24"/>
        </w:rPr>
        <w:t>DAY 2 (Tuesday 3</w:t>
      </w:r>
      <w:r w:rsidRPr="00DB6F7D">
        <w:rPr>
          <w:rFonts w:ascii="Times New Roman" w:eastAsia="Times New Roman" w:hAnsi="Times New Roman" w:cs="Times New Roman"/>
          <w:b/>
          <w:bCs/>
          <w:color w:val="284D4D"/>
          <w:sz w:val="24"/>
          <w:szCs w:val="24"/>
          <w:vertAlign w:val="superscript"/>
        </w:rPr>
        <w:t>rd</w:t>
      </w:r>
      <w:r w:rsidRPr="00DB6F7D">
        <w:rPr>
          <w:rFonts w:ascii="Times New Roman" w:eastAsia="Times New Roman" w:hAnsi="Times New Roman" w:cs="Times New Roman"/>
          <w:b/>
          <w:bCs/>
          <w:color w:val="284D4D"/>
          <w:sz w:val="24"/>
          <w:szCs w:val="24"/>
        </w:rPr>
        <w:t> December, 2013)</w:t>
      </w:r>
    </w:p>
    <w:p w:rsidR="00DB6F7D" w:rsidRPr="00DB6F7D" w:rsidRDefault="00DB6F7D" w:rsidP="00DB6F7D">
      <w:pPr>
        <w:shd w:val="clear" w:color="auto" w:fill="6FB3B3"/>
        <w:spacing w:before="180" w:after="80" w:line="195" w:lineRule="atLeast"/>
        <w:jc w:val="center"/>
        <w:rPr>
          <w:rFonts w:ascii="Times New Roman" w:eastAsia="Times New Roman" w:hAnsi="Times New Roman" w:cs="Times New Roman"/>
          <w:color w:val="284D4D"/>
          <w:sz w:val="24"/>
          <w:szCs w:val="24"/>
        </w:rPr>
      </w:pPr>
      <w:r w:rsidRPr="00DB6F7D">
        <w:rPr>
          <w:rFonts w:ascii="Times New Roman" w:eastAsia="Times New Roman" w:hAnsi="Times New Roman" w:cs="Times New Roman"/>
          <w:b/>
          <w:bCs/>
          <w:color w:val="284D4D"/>
          <w:sz w:val="24"/>
          <w:szCs w:val="24"/>
        </w:rPr>
        <w:t> </w:t>
      </w:r>
    </w:p>
    <w:p w:rsidR="00DB6F7D" w:rsidRPr="00DB6F7D" w:rsidRDefault="00DB6F7D" w:rsidP="00DB6F7D">
      <w:pPr>
        <w:shd w:val="clear" w:color="auto" w:fill="6FB3B3"/>
        <w:spacing w:before="180" w:after="180" w:line="195" w:lineRule="atLeast"/>
        <w:jc w:val="center"/>
        <w:rPr>
          <w:rFonts w:ascii="Times New Roman" w:eastAsia="Times New Roman" w:hAnsi="Times New Roman" w:cs="Times New Roman"/>
          <w:color w:val="284D4D"/>
          <w:sz w:val="24"/>
          <w:szCs w:val="24"/>
        </w:rPr>
      </w:pPr>
      <w:r w:rsidRPr="00DB6F7D">
        <w:rPr>
          <w:rFonts w:ascii="Times New Roman" w:eastAsia="Times New Roman" w:hAnsi="Times New Roman" w:cs="Times New Roman"/>
          <w:b/>
          <w:bCs/>
          <w:color w:val="284D4D"/>
          <w:sz w:val="24"/>
          <w:szCs w:val="24"/>
        </w:rPr>
        <w:t>BIOEQUIVALENCE TESTING – CURRENT REGULATORY ASPECTS</w:t>
      </w:r>
    </w:p>
    <w:p w:rsidR="00DB6F7D" w:rsidRPr="00DB6F7D" w:rsidRDefault="00DB6F7D" w:rsidP="00DB6F7D">
      <w:pPr>
        <w:shd w:val="clear" w:color="auto" w:fill="6FB3B3"/>
        <w:spacing w:before="180" w:after="180" w:line="195" w:lineRule="atLeast"/>
        <w:jc w:val="center"/>
        <w:rPr>
          <w:rFonts w:ascii="Times New Roman" w:eastAsia="Times New Roman" w:hAnsi="Times New Roman" w:cs="Times New Roman"/>
          <w:color w:val="284D4D"/>
          <w:sz w:val="24"/>
          <w:szCs w:val="24"/>
        </w:rPr>
      </w:pPr>
      <w:r w:rsidRPr="00DB6F7D">
        <w:rPr>
          <w:rFonts w:ascii="Times New Roman" w:eastAsia="Times New Roman" w:hAnsi="Times New Roman" w:cs="Times New Roman"/>
          <w:b/>
          <w:bCs/>
          <w:color w:val="284D4D"/>
          <w:sz w:val="24"/>
          <w:szCs w:val="24"/>
        </w:rPr>
        <w:lastRenderedPageBreak/>
        <w:t>(USA, Canada, Europe and South Africa)</w:t>
      </w:r>
    </w:p>
    <w:p w:rsidR="00DB6F7D" w:rsidRPr="00DB6F7D" w:rsidRDefault="00DB6F7D" w:rsidP="00DB6F7D">
      <w:pPr>
        <w:shd w:val="clear" w:color="auto" w:fill="6FB3B3"/>
        <w:spacing w:before="240" w:after="120" w:line="195" w:lineRule="atLeast"/>
        <w:rPr>
          <w:rFonts w:ascii="Times New Roman" w:eastAsia="Times New Roman" w:hAnsi="Times New Roman" w:cs="Times New Roman"/>
          <w:color w:val="284D4D"/>
          <w:sz w:val="24"/>
          <w:szCs w:val="24"/>
        </w:rPr>
      </w:pPr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 xml:space="preserve">Session Chair: </w:t>
      </w:r>
      <w:proofErr w:type="spellStart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>Ms</w:t>
      </w:r>
      <w:proofErr w:type="spellEnd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 xml:space="preserve"> </w:t>
      </w:r>
      <w:proofErr w:type="spellStart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>Ashmita</w:t>
      </w:r>
      <w:proofErr w:type="spellEnd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 xml:space="preserve"> </w:t>
      </w:r>
      <w:proofErr w:type="spellStart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>Ramanah</w:t>
      </w:r>
      <w:proofErr w:type="spellEnd"/>
    </w:p>
    <w:tbl>
      <w:tblPr>
        <w:tblW w:w="0" w:type="auto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2"/>
        <w:gridCol w:w="8179"/>
      </w:tblGrid>
      <w:tr w:rsidR="00DB6F7D" w:rsidRPr="00DB6F7D" w:rsidTr="00DB6F7D">
        <w:trPr>
          <w:trHeight w:val="284"/>
        </w:trPr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8.30 – 9.00</w:t>
            </w:r>
          </w:p>
        </w:tc>
        <w:tc>
          <w:tcPr>
            <w:tcW w:w="8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2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Prediction of “Food Effects” using Dissolution Testing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240" w:lineRule="auto"/>
              <w:ind w:right="-84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                              Speaker:             Dr. R.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Löbenberg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 (University of Alberta, Canada)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9.00 -9.30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                    USP Flow-Through Apparatus (Apparatus 4): Applications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                              Speaker:          Dr. E.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Stippler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 (USA-USP)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9.30 – 10.00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Bioequivalence Requirements for Market Approval of Generic Drug Products in South Africa: Current Guidelines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ind w:left="1440" w:hanging="14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     Speaker:           Prof.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R.B.Walker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 (Rhodes University)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10.00 -10.30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B050"/>
                <w:sz w:val="24"/>
                <w:szCs w:val="24"/>
              </w:rPr>
              <w:t>Questions &amp; Answers Session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92D050"/>
                <w:sz w:val="24"/>
                <w:szCs w:val="24"/>
              </w:rPr>
              <w:t xml:space="preserve">                                     Moderator: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92D050"/>
                <w:sz w:val="24"/>
                <w:szCs w:val="24"/>
              </w:rPr>
              <w:t>Dr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92D050"/>
                <w:sz w:val="24"/>
                <w:szCs w:val="24"/>
              </w:rPr>
              <w:t xml:space="preserve"> Johannes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92D050"/>
                <w:sz w:val="24"/>
                <w:szCs w:val="24"/>
              </w:rPr>
              <w:t>Krämer</w:t>
            </w:r>
            <w:proofErr w:type="spellEnd"/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10.30 -11.00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                                       ~ Tea Break ~</w:t>
            </w:r>
          </w:p>
        </w:tc>
      </w:tr>
    </w:tbl>
    <w:p w:rsidR="00DB6F7D" w:rsidRPr="00DB6F7D" w:rsidRDefault="00DB6F7D" w:rsidP="00DB6F7D">
      <w:pPr>
        <w:shd w:val="clear" w:color="auto" w:fill="6FB3B3"/>
        <w:spacing w:before="240" w:after="120" w:line="195" w:lineRule="atLeast"/>
        <w:rPr>
          <w:rFonts w:ascii="Times New Roman" w:eastAsia="Times New Roman" w:hAnsi="Times New Roman" w:cs="Times New Roman"/>
          <w:color w:val="284D4D"/>
          <w:sz w:val="24"/>
          <w:szCs w:val="24"/>
        </w:rPr>
      </w:pPr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>Session Chair: Dr Mike Skinner</w:t>
      </w:r>
    </w:p>
    <w:tbl>
      <w:tblPr>
        <w:tblW w:w="0" w:type="auto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2"/>
        <w:gridCol w:w="8179"/>
      </w:tblGrid>
      <w:tr w:rsidR="00DB6F7D" w:rsidRPr="00DB6F7D" w:rsidTr="00DB6F7D">
        <w:trPr>
          <w:trHeight w:val="284"/>
        </w:trPr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11.00 -11.30</w:t>
            </w:r>
          </w:p>
        </w:tc>
        <w:tc>
          <w:tcPr>
            <w:tcW w:w="8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New Canadian Guidelines for Bioequivalence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ind w:left="1440" w:hanging="1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                             Speaker:           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Dr.M.Ducharme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 (Health Canada)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11.30 -12.00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Options for the Bioequivalence Assessment of Topical Products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ind w:left="1440" w:hanging="1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                             Speaker:             Prof.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I.Kanfer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 (Rhodes University)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12:00 -12:30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ind w:left="1440" w:hanging="1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B050"/>
                <w:sz w:val="24"/>
                <w:szCs w:val="24"/>
              </w:rPr>
              <w:t>                                         Questions &amp; Answers Session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ind w:left="1440" w:hanging="1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92D050"/>
                <w:sz w:val="24"/>
                <w:szCs w:val="24"/>
              </w:rPr>
              <w:t xml:space="preserve">                                  Moderator: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92D050"/>
                <w:sz w:val="24"/>
                <w:szCs w:val="24"/>
              </w:rPr>
              <w:t>Mr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92D050"/>
                <w:sz w:val="24"/>
                <w:szCs w:val="24"/>
              </w:rPr>
              <w:t xml:space="preserve"> Mike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92D050"/>
                <w:sz w:val="24"/>
                <w:szCs w:val="24"/>
              </w:rPr>
              <w:t>Aereboe</w:t>
            </w:r>
            <w:proofErr w:type="spellEnd"/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lastRenderedPageBreak/>
              <w:t>12:30 -2:00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ind w:left="1440" w:hanging="1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                                       ~ Lunch Break ~</w:t>
            </w:r>
          </w:p>
        </w:tc>
      </w:tr>
    </w:tbl>
    <w:p w:rsidR="00DB6F7D" w:rsidRPr="00DB6F7D" w:rsidRDefault="00DB6F7D" w:rsidP="00DB6F7D">
      <w:pPr>
        <w:shd w:val="clear" w:color="auto" w:fill="6FB3B3"/>
        <w:spacing w:before="240" w:after="120" w:line="195" w:lineRule="atLeast"/>
        <w:rPr>
          <w:rFonts w:ascii="Times New Roman" w:eastAsia="Times New Roman" w:hAnsi="Times New Roman" w:cs="Times New Roman"/>
          <w:color w:val="284D4D"/>
          <w:sz w:val="24"/>
          <w:szCs w:val="24"/>
        </w:rPr>
      </w:pPr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>Session Chair: Prof Rod Walker</w:t>
      </w:r>
    </w:p>
    <w:tbl>
      <w:tblPr>
        <w:tblW w:w="0" w:type="auto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2"/>
        <w:gridCol w:w="8179"/>
      </w:tblGrid>
      <w:tr w:rsidR="00DB6F7D" w:rsidRPr="00DB6F7D" w:rsidTr="00DB6F7D">
        <w:trPr>
          <w:trHeight w:val="284"/>
        </w:trPr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2:00 -2:30</w:t>
            </w:r>
          </w:p>
        </w:tc>
        <w:tc>
          <w:tcPr>
            <w:tcW w:w="8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ind w:left="1440" w:hanging="1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              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Biosimilars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 Regulatory Requirements for Market Approval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                             Speaker:           Dr.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M.Ducharme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 (Health Canada)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2:30 -3:00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International Bioequivalence Recommendations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ind w:left="1440" w:hanging="14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        Speaker:             Dr.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B.Davit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 (Merck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Researcjh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 Labs, USA)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3:00 -3.30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Dissolution evaluation in the Office of Generic Drugs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                             Speaker:           Dr.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B.Davit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 (Merck Research Labs, USA)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3:30 – 4:00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ind w:left="1440" w:hanging="1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                                       ~ Tea Break ~</w:t>
            </w:r>
          </w:p>
        </w:tc>
      </w:tr>
    </w:tbl>
    <w:p w:rsidR="00DB6F7D" w:rsidRPr="00DB6F7D" w:rsidRDefault="00DB6F7D" w:rsidP="00DB6F7D">
      <w:pPr>
        <w:shd w:val="clear" w:color="auto" w:fill="6FB3B3"/>
        <w:spacing w:before="240" w:after="120" w:line="195" w:lineRule="atLeast"/>
        <w:rPr>
          <w:rFonts w:ascii="Times New Roman" w:eastAsia="Times New Roman" w:hAnsi="Times New Roman" w:cs="Times New Roman"/>
          <w:color w:val="284D4D"/>
          <w:sz w:val="24"/>
          <w:szCs w:val="24"/>
        </w:rPr>
      </w:pPr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 xml:space="preserve">Session Chair: </w:t>
      </w:r>
      <w:proofErr w:type="spellStart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>Dr</w:t>
      </w:r>
      <w:proofErr w:type="spellEnd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 xml:space="preserve"> Murray </w:t>
      </w:r>
      <w:proofErr w:type="spellStart"/>
      <w:r w:rsidRPr="00DB6F7D">
        <w:rPr>
          <w:rFonts w:ascii="Times New Roman" w:eastAsia="Times New Roman" w:hAnsi="Times New Roman" w:cs="Times New Roman"/>
          <w:b/>
          <w:bCs/>
          <w:i/>
          <w:iCs/>
          <w:color w:val="365F91"/>
          <w:sz w:val="24"/>
          <w:szCs w:val="24"/>
        </w:rPr>
        <w:t>Ducharme</w:t>
      </w:r>
      <w:proofErr w:type="spellEnd"/>
    </w:p>
    <w:tbl>
      <w:tblPr>
        <w:tblW w:w="0" w:type="auto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2"/>
        <w:gridCol w:w="8179"/>
      </w:tblGrid>
      <w:tr w:rsidR="00DB6F7D" w:rsidRPr="00DB6F7D" w:rsidTr="00DB6F7D">
        <w:trPr>
          <w:trHeight w:val="284"/>
        </w:trPr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4:00 -4:30</w:t>
            </w:r>
          </w:p>
        </w:tc>
        <w:tc>
          <w:tcPr>
            <w:tcW w:w="8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                      Bioequivalence &amp;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Biowaivers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A WHO update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                             Speaker:          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Dr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 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J.Gordon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 (WHO)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4:30 – 5:00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          BCS and Beyond – Limitations and Steps Towards Harmonization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             Speaker:             </w:t>
            </w:r>
            <w:proofErr w:type="spellStart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Dr.G.Amidon</w:t>
            </w:r>
            <w:proofErr w:type="spellEnd"/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 xml:space="preserve"> (University of Michigan, USA)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5:00 – 5.30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FDA Generic Drug Products User Fees (GDUFA): Background and Implications 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ind w:left="1440" w:hanging="1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548DD4"/>
                <w:sz w:val="24"/>
                <w:szCs w:val="24"/>
              </w:rPr>
              <w:t>                             Speaker:           Dr Lane Christensen (FDA)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5:30 – 6:00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B050"/>
                <w:sz w:val="24"/>
                <w:szCs w:val="24"/>
              </w:rPr>
              <w:t>                                        Questions &amp; Answers Session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92D050"/>
                <w:sz w:val="24"/>
                <w:szCs w:val="24"/>
              </w:rPr>
              <w:t>                                      Moderator: Prof Rod Walker</w:t>
            </w:r>
          </w:p>
        </w:tc>
      </w:tr>
      <w:tr w:rsidR="00DB6F7D" w:rsidRPr="00DB6F7D" w:rsidTr="00DB6F7D">
        <w:trPr>
          <w:trHeight w:val="2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8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6F7D" w:rsidRPr="00DB6F7D" w:rsidRDefault="00DB6F7D" w:rsidP="00DB6F7D">
            <w:pPr>
              <w:spacing w:before="180" w:after="180" w:line="19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                                           Closing Remarks</w:t>
            </w:r>
          </w:p>
        </w:tc>
      </w:tr>
    </w:tbl>
    <w:p w:rsidR="00DB6F7D" w:rsidRPr="00DB6F7D" w:rsidRDefault="00DB6F7D" w:rsidP="00DB6F7D">
      <w:pPr>
        <w:shd w:val="clear" w:color="auto" w:fill="6FB3B3"/>
        <w:spacing w:before="180" w:after="180" w:line="195" w:lineRule="atLeast"/>
        <w:jc w:val="center"/>
        <w:rPr>
          <w:rFonts w:ascii="Times New Roman" w:eastAsia="Times New Roman" w:hAnsi="Times New Roman" w:cs="Times New Roman"/>
          <w:color w:val="284D4D"/>
          <w:sz w:val="24"/>
          <w:szCs w:val="24"/>
        </w:rPr>
      </w:pPr>
      <w:r w:rsidRPr="00DB6F7D">
        <w:rPr>
          <w:rFonts w:ascii="Times New Roman" w:eastAsia="Times New Roman" w:hAnsi="Times New Roman" w:cs="Times New Roman"/>
          <w:b/>
          <w:bCs/>
          <w:color w:val="284D4D"/>
          <w:sz w:val="24"/>
          <w:szCs w:val="24"/>
        </w:rPr>
        <w:lastRenderedPageBreak/>
        <w:t> </w:t>
      </w:r>
    </w:p>
    <w:p w:rsidR="00ED2614" w:rsidRPr="00DB6F7D" w:rsidRDefault="00ED2614">
      <w:pPr>
        <w:rPr>
          <w:rFonts w:ascii="Times New Roman" w:hAnsi="Times New Roman" w:cs="Times New Roman"/>
          <w:sz w:val="24"/>
          <w:szCs w:val="24"/>
        </w:rPr>
      </w:pPr>
    </w:p>
    <w:sectPr w:rsidR="00ED2614" w:rsidRPr="00DB6F7D" w:rsidSect="00ED261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F7D"/>
    <w:rsid w:val="003C4DEC"/>
    <w:rsid w:val="00DB6F7D"/>
    <w:rsid w:val="00ED2614"/>
    <w:rsid w:val="00F05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3B3283A-3DB7-46DE-8D6D-04EC5AB93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2614"/>
  </w:style>
  <w:style w:type="paragraph" w:styleId="Heading2">
    <w:name w:val="heading 2"/>
    <w:basedOn w:val="Normal"/>
    <w:link w:val="Heading2Char"/>
    <w:uiPriority w:val="9"/>
    <w:qFormat/>
    <w:rsid w:val="00DB6F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B6F7D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DB6F7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B6F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B6F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467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89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728</Words>
  <Characters>4151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4870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s0700234</dc:creator>
  <cp:keywords/>
  <dc:description/>
  <cp:lastModifiedBy>Rhodes</cp:lastModifiedBy>
  <cp:revision>2</cp:revision>
  <dcterms:created xsi:type="dcterms:W3CDTF">2013-12-02T09:46:00Z</dcterms:created>
  <dcterms:modified xsi:type="dcterms:W3CDTF">2013-12-02T09:46:00Z</dcterms:modified>
</cp:coreProperties>
</file>